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4F06B" w14:textId="77777777" w:rsidR="00143DEC" w:rsidRDefault="008E7770">
      <w:pPr>
        <w:pStyle w:val="BodyText"/>
        <w:spacing w:before="85"/>
        <w:ind w:left="300"/>
      </w:pPr>
      <w:r>
        <w:t>Child Plus Instructions &gt;</w:t>
      </w:r>
    </w:p>
    <w:p w14:paraId="728836D3" w14:textId="77777777" w:rsidR="00143DEC" w:rsidRDefault="00143DEC">
      <w:pPr>
        <w:pStyle w:val="BodyText"/>
        <w:spacing w:before="8"/>
        <w:rPr>
          <w:sz w:val="19"/>
        </w:rPr>
      </w:pPr>
    </w:p>
    <w:p w14:paraId="6EAC2374" w14:textId="77777777" w:rsidR="00143DEC" w:rsidRDefault="008E7770">
      <w:pPr>
        <w:pStyle w:val="Heading1"/>
      </w:pPr>
      <w:bookmarkStart w:id="0" w:name="Verify_Attendance/Meal_Count_Record_Data"/>
      <w:bookmarkEnd w:id="0"/>
      <w:r>
        <w:t>Verify Attendance/Meal Count Record Data</w:t>
      </w:r>
    </w:p>
    <w:p w14:paraId="5CD8FB12" w14:textId="77777777" w:rsidR="00143DEC" w:rsidRDefault="008E7770">
      <w:pPr>
        <w:pStyle w:val="BodyText"/>
        <w:spacing w:before="237"/>
        <w:ind w:left="298" w:right="434"/>
      </w:pPr>
      <w:r>
        <w:t>The Attendance/Meal Count data is recorded by the teaching staff. Family Workers (FW) will receive the Attendance/Meal Count after class each Friday or within 2 days after the end of the month for state classrooms. The FW must verify that all the information is complete, accurate and that a reason for absence code is documented for every absence. (See chart and definitions below)</w:t>
      </w:r>
    </w:p>
    <w:p w14:paraId="0B24CAF7" w14:textId="77777777" w:rsidR="00143DEC" w:rsidRDefault="00143DEC">
      <w:pPr>
        <w:pStyle w:val="BodyText"/>
        <w:spacing w:before="6"/>
        <w:rPr>
          <w:sz w:val="19"/>
        </w:rPr>
      </w:pPr>
    </w:p>
    <w:tbl>
      <w:tblPr>
        <w:tblW w:w="0" w:type="auto"/>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30"/>
        <w:gridCol w:w="3240"/>
        <w:gridCol w:w="3060"/>
      </w:tblGrid>
      <w:tr w:rsidR="00143DEC" w14:paraId="18044CA5" w14:textId="77777777">
        <w:trPr>
          <w:trHeight w:val="537"/>
        </w:trPr>
        <w:tc>
          <w:tcPr>
            <w:tcW w:w="3230" w:type="dxa"/>
          </w:tcPr>
          <w:p w14:paraId="1D8B2F03" w14:textId="77777777" w:rsidR="00143DEC" w:rsidRDefault="008E7770">
            <w:pPr>
              <w:pStyle w:val="TableParagraph"/>
              <w:spacing w:line="292" w:lineRule="exact"/>
              <w:rPr>
                <w:b/>
                <w:sz w:val="24"/>
              </w:rPr>
            </w:pPr>
            <w:r>
              <w:rPr>
                <w:b/>
                <w:sz w:val="24"/>
                <w:u w:val="single"/>
              </w:rPr>
              <w:t>Excused</w:t>
            </w:r>
          </w:p>
        </w:tc>
        <w:tc>
          <w:tcPr>
            <w:tcW w:w="3240" w:type="dxa"/>
          </w:tcPr>
          <w:p w14:paraId="7F97524A" w14:textId="77777777" w:rsidR="00143DEC" w:rsidRDefault="008E7770">
            <w:pPr>
              <w:pStyle w:val="TableParagraph"/>
              <w:spacing w:before="2"/>
              <w:ind w:left="104"/>
              <w:rPr>
                <w:b/>
              </w:rPr>
            </w:pPr>
            <w:r>
              <w:rPr>
                <w:b/>
                <w:u w:val="single"/>
              </w:rPr>
              <w:t>Unexcused</w:t>
            </w:r>
          </w:p>
        </w:tc>
        <w:tc>
          <w:tcPr>
            <w:tcW w:w="3060" w:type="dxa"/>
          </w:tcPr>
          <w:p w14:paraId="6B3CD6AB" w14:textId="77777777" w:rsidR="00143DEC" w:rsidRDefault="008E7770">
            <w:pPr>
              <w:pStyle w:val="TableParagraph"/>
              <w:spacing w:before="2"/>
              <w:ind w:left="104"/>
              <w:rPr>
                <w:b/>
              </w:rPr>
            </w:pPr>
            <w:r>
              <w:rPr>
                <w:b/>
                <w:u w:val="single"/>
              </w:rPr>
              <w:t>Non‐Scheduled</w:t>
            </w:r>
          </w:p>
        </w:tc>
      </w:tr>
      <w:tr w:rsidR="00143DEC" w14:paraId="20C43A53" w14:textId="77777777">
        <w:trPr>
          <w:trHeight w:val="538"/>
        </w:trPr>
        <w:tc>
          <w:tcPr>
            <w:tcW w:w="3230" w:type="dxa"/>
          </w:tcPr>
          <w:p w14:paraId="77FD066B" w14:textId="77777777" w:rsidR="00143DEC" w:rsidRDefault="008E7770">
            <w:pPr>
              <w:pStyle w:val="TableParagraph"/>
              <w:spacing w:before="6"/>
              <w:rPr>
                <w:sz w:val="24"/>
              </w:rPr>
            </w:pPr>
            <w:r>
              <w:rPr>
                <w:sz w:val="24"/>
              </w:rPr>
              <w:t>Appointment</w:t>
            </w:r>
          </w:p>
        </w:tc>
        <w:tc>
          <w:tcPr>
            <w:tcW w:w="3240" w:type="dxa"/>
          </w:tcPr>
          <w:p w14:paraId="40EC24B7" w14:textId="77777777" w:rsidR="00143DEC" w:rsidRDefault="008E7770">
            <w:pPr>
              <w:pStyle w:val="TableParagraph"/>
              <w:spacing w:before="6"/>
              <w:ind w:left="104"/>
              <w:rPr>
                <w:sz w:val="24"/>
              </w:rPr>
            </w:pPr>
            <w:r>
              <w:rPr>
                <w:sz w:val="24"/>
              </w:rPr>
              <w:t>No Show, No Call</w:t>
            </w:r>
          </w:p>
        </w:tc>
        <w:tc>
          <w:tcPr>
            <w:tcW w:w="3060" w:type="dxa"/>
          </w:tcPr>
          <w:p w14:paraId="3E496569" w14:textId="77777777" w:rsidR="00143DEC" w:rsidRDefault="008E7770">
            <w:pPr>
              <w:pStyle w:val="TableParagraph"/>
              <w:spacing w:before="6"/>
              <w:ind w:left="104"/>
              <w:rPr>
                <w:sz w:val="24"/>
              </w:rPr>
            </w:pPr>
            <w:r>
              <w:rPr>
                <w:sz w:val="24"/>
              </w:rPr>
              <w:t>NonSched: See Notes</w:t>
            </w:r>
          </w:p>
        </w:tc>
      </w:tr>
      <w:tr w:rsidR="00143DEC" w14:paraId="76737912" w14:textId="77777777">
        <w:trPr>
          <w:trHeight w:val="624"/>
        </w:trPr>
        <w:tc>
          <w:tcPr>
            <w:tcW w:w="3230" w:type="dxa"/>
          </w:tcPr>
          <w:p w14:paraId="22FE3914" w14:textId="77777777" w:rsidR="00143DEC" w:rsidRDefault="008E7770">
            <w:pPr>
              <w:pStyle w:val="TableParagraph"/>
              <w:spacing w:before="6"/>
              <w:rPr>
                <w:sz w:val="24"/>
              </w:rPr>
            </w:pPr>
            <w:r>
              <w:rPr>
                <w:sz w:val="24"/>
              </w:rPr>
              <w:t>BIOC: See Notes</w:t>
            </w:r>
          </w:p>
        </w:tc>
        <w:tc>
          <w:tcPr>
            <w:tcW w:w="3240" w:type="dxa"/>
          </w:tcPr>
          <w:p w14:paraId="0DE06D37" w14:textId="77777777" w:rsidR="00143DEC" w:rsidRDefault="008E7770">
            <w:pPr>
              <w:pStyle w:val="TableParagraph"/>
              <w:spacing w:before="6"/>
              <w:ind w:left="104"/>
              <w:rPr>
                <w:sz w:val="24"/>
              </w:rPr>
            </w:pPr>
            <w:r>
              <w:rPr>
                <w:sz w:val="24"/>
              </w:rPr>
              <w:t>Other: See Notes</w:t>
            </w:r>
          </w:p>
        </w:tc>
        <w:tc>
          <w:tcPr>
            <w:tcW w:w="3060" w:type="dxa"/>
          </w:tcPr>
          <w:p w14:paraId="75CA8C40" w14:textId="77777777" w:rsidR="00143DEC" w:rsidRDefault="008E7770">
            <w:pPr>
              <w:pStyle w:val="TableParagraph"/>
              <w:ind w:left="60"/>
              <w:rPr>
                <w:sz w:val="24"/>
              </w:rPr>
            </w:pPr>
            <w:r>
              <w:rPr>
                <w:sz w:val="24"/>
              </w:rPr>
              <w:t>NonSched: Lack of Staff</w:t>
            </w:r>
          </w:p>
        </w:tc>
      </w:tr>
      <w:tr w:rsidR="00143DEC" w14:paraId="36875F5F" w14:textId="77777777">
        <w:trPr>
          <w:trHeight w:val="538"/>
        </w:trPr>
        <w:tc>
          <w:tcPr>
            <w:tcW w:w="3230" w:type="dxa"/>
          </w:tcPr>
          <w:p w14:paraId="46F89143" w14:textId="77777777" w:rsidR="00143DEC" w:rsidRDefault="008E7770">
            <w:pPr>
              <w:pStyle w:val="TableParagraph"/>
              <w:spacing w:line="292" w:lineRule="exact"/>
              <w:rPr>
                <w:sz w:val="24"/>
              </w:rPr>
            </w:pPr>
            <w:r>
              <w:rPr>
                <w:sz w:val="24"/>
              </w:rPr>
              <w:t>Court Ordered Visitation</w:t>
            </w:r>
          </w:p>
        </w:tc>
        <w:tc>
          <w:tcPr>
            <w:tcW w:w="3240" w:type="dxa"/>
          </w:tcPr>
          <w:p w14:paraId="48E99C91" w14:textId="77777777" w:rsidR="00143DEC" w:rsidRDefault="00143DEC">
            <w:pPr>
              <w:pStyle w:val="TableParagraph"/>
              <w:ind w:left="0"/>
              <w:rPr>
                <w:rFonts w:ascii="Times New Roman"/>
              </w:rPr>
            </w:pPr>
          </w:p>
        </w:tc>
        <w:tc>
          <w:tcPr>
            <w:tcW w:w="3060" w:type="dxa"/>
          </w:tcPr>
          <w:p w14:paraId="45284FBA" w14:textId="77777777" w:rsidR="00143DEC" w:rsidRDefault="008E7770">
            <w:pPr>
              <w:pStyle w:val="TableParagraph"/>
              <w:spacing w:line="292" w:lineRule="exact"/>
              <w:ind w:left="60"/>
              <w:rPr>
                <w:sz w:val="24"/>
              </w:rPr>
            </w:pPr>
            <w:r>
              <w:rPr>
                <w:sz w:val="24"/>
              </w:rPr>
              <w:t>NonSched: Offsite Learner</w:t>
            </w:r>
          </w:p>
        </w:tc>
      </w:tr>
      <w:tr w:rsidR="00143DEC" w14:paraId="72A76CC9" w14:textId="77777777">
        <w:trPr>
          <w:trHeight w:val="537"/>
        </w:trPr>
        <w:tc>
          <w:tcPr>
            <w:tcW w:w="3230" w:type="dxa"/>
          </w:tcPr>
          <w:p w14:paraId="0262A053" w14:textId="77777777" w:rsidR="00143DEC" w:rsidRDefault="008E7770">
            <w:pPr>
              <w:pStyle w:val="TableParagraph"/>
              <w:spacing w:line="292" w:lineRule="exact"/>
              <w:rPr>
                <w:sz w:val="24"/>
              </w:rPr>
            </w:pPr>
            <w:r>
              <w:rPr>
                <w:sz w:val="24"/>
              </w:rPr>
              <w:t>Family Emergency: See Notes</w:t>
            </w:r>
          </w:p>
        </w:tc>
        <w:tc>
          <w:tcPr>
            <w:tcW w:w="3240" w:type="dxa"/>
          </w:tcPr>
          <w:p w14:paraId="1CAD3758" w14:textId="77777777" w:rsidR="00143DEC" w:rsidRDefault="00143DEC">
            <w:pPr>
              <w:pStyle w:val="TableParagraph"/>
              <w:ind w:left="0"/>
              <w:rPr>
                <w:rFonts w:ascii="Times New Roman"/>
              </w:rPr>
            </w:pPr>
          </w:p>
        </w:tc>
        <w:tc>
          <w:tcPr>
            <w:tcW w:w="3060" w:type="dxa"/>
          </w:tcPr>
          <w:p w14:paraId="3C30DE5F" w14:textId="77777777" w:rsidR="00143DEC" w:rsidRDefault="008E7770">
            <w:pPr>
              <w:pStyle w:val="TableParagraph"/>
              <w:spacing w:line="292" w:lineRule="exact"/>
              <w:ind w:left="60"/>
              <w:rPr>
                <w:sz w:val="24"/>
              </w:rPr>
            </w:pPr>
            <w:r>
              <w:rPr>
                <w:sz w:val="24"/>
              </w:rPr>
              <w:t>NonSched: Connections:</w:t>
            </w:r>
          </w:p>
          <w:p w14:paraId="39CFC438" w14:textId="77777777" w:rsidR="00143DEC" w:rsidRDefault="008E7770">
            <w:pPr>
              <w:pStyle w:val="TableParagraph"/>
              <w:spacing w:line="225" w:lineRule="exact"/>
              <w:ind w:left="6"/>
              <w:rPr>
                <w:sz w:val="24"/>
              </w:rPr>
            </w:pPr>
            <w:r>
              <w:rPr>
                <w:sz w:val="24"/>
              </w:rPr>
              <w:t>Home Base Program</w:t>
            </w:r>
          </w:p>
        </w:tc>
      </w:tr>
      <w:tr w:rsidR="00143DEC" w14:paraId="5EA9B148" w14:textId="77777777">
        <w:trPr>
          <w:trHeight w:val="538"/>
        </w:trPr>
        <w:tc>
          <w:tcPr>
            <w:tcW w:w="3230" w:type="dxa"/>
          </w:tcPr>
          <w:p w14:paraId="1C05500F" w14:textId="77777777" w:rsidR="00143DEC" w:rsidRDefault="008E7770">
            <w:pPr>
              <w:pStyle w:val="TableParagraph"/>
              <w:spacing w:before="6"/>
              <w:rPr>
                <w:sz w:val="24"/>
              </w:rPr>
            </w:pPr>
            <w:r>
              <w:rPr>
                <w:sz w:val="24"/>
              </w:rPr>
              <w:t>Lice</w:t>
            </w:r>
          </w:p>
        </w:tc>
        <w:tc>
          <w:tcPr>
            <w:tcW w:w="3240" w:type="dxa"/>
          </w:tcPr>
          <w:p w14:paraId="12DD1ECD" w14:textId="77777777" w:rsidR="00143DEC" w:rsidRDefault="00143DEC">
            <w:pPr>
              <w:pStyle w:val="TableParagraph"/>
              <w:ind w:left="0"/>
              <w:rPr>
                <w:rFonts w:ascii="Times New Roman"/>
              </w:rPr>
            </w:pPr>
          </w:p>
        </w:tc>
        <w:tc>
          <w:tcPr>
            <w:tcW w:w="3060" w:type="dxa"/>
          </w:tcPr>
          <w:p w14:paraId="47F35FA9" w14:textId="77777777" w:rsidR="00143DEC" w:rsidRDefault="00143DEC">
            <w:pPr>
              <w:pStyle w:val="TableParagraph"/>
              <w:ind w:left="0"/>
              <w:rPr>
                <w:rFonts w:ascii="Times New Roman"/>
              </w:rPr>
            </w:pPr>
          </w:p>
        </w:tc>
      </w:tr>
      <w:tr w:rsidR="00143DEC" w14:paraId="51111AD9" w14:textId="77777777">
        <w:trPr>
          <w:trHeight w:val="537"/>
        </w:trPr>
        <w:tc>
          <w:tcPr>
            <w:tcW w:w="3230" w:type="dxa"/>
          </w:tcPr>
          <w:p w14:paraId="2F02FDA9" w14:textId="77777777" w:rsidR="00143DEC" w:rsidRDefault="008E7770">
            <w:pPr>
              <w:pStyle w:val="TableParagraph"/>
              <w:spacing w:before="5"/>
              <w:rPr>
                <w:sz w:val="24"/>
              </w:rPr>
            </w:pPr>
            <w:r>
              <w:rPr>
                <w:sz w:val="24"/>
              </w:rPr>
              <w:t>Other: See Notes</w:t>
            </w:r>
          </w:p>
        </w:tc>
        <w:tc>
          <w:tcPr>
            <w:tcW w:w="3240" w:type="dxa"/>
          </w:tcPr>
          <w:p w14:paraId="20CA0274" w14:textId="77777777" w:rsidR="00143DEC" w:rsidRDefault="00143DEC">
            <w:pPr>
              <w:pStyle w:val="TableParagraph"/>
              <w:ind w:left="0"/>
              <w:rPr>
                <w:rFonts w:ascii="Times New Roman"/>
              </w:rPr>
            </w:pPr>
          </w:p>
        </w:tc>
        <w:tc>
          <w:tcPr>
            <w:tcW w:w="3060" w:type="dxa"/>
          </w:tcPr>
          <w:p w14:paraId="00CCEF9D" w14:textId="77777777" w:rsidR="00143DEC" w:rsidRDefault="00143DEC">
            <w:pPr>
              <w:pStyle w:val="TableParagraph"/>
              <w:ind w:left="0"/>
              <w:rPr>
                <w:rFonts w:ascii="Times New Roman"/>
              </w:rPr>
            </w:pPr>
          </w:p>
        </w:tc>
      </w:tr>
      <w:tr w:rsidR="00143DEC" w14:paraId="697B1499" w14:textId="77777777">
        <w:trPr>
          <w:trHeight w:val="536"/>
        </w:trPr>
        <w:tc>
          <w:tcPr>
            <w:tcW w:w="3230" w:type="dxa"/>
          </w:tcPr>
          <w:p w14:paraId="183FD53F" w14:textId="77777777" w:rsidR="00143DEC" w:rsidRDefault="008E7770">
            <w:pPr>
              <w:pStyle w:val="TableParagraph"/>
              <w:spacing w:before="6"/>
              <w:rPr>
                <w:sz w:val="24"/>
              </w:rPr>
            </w:pPr>
            <w:r>
              <w:rPr>
                <w:sz w:val="24"/>
              </w:rPr>
              <w:t>Sick (see Keep Me Home chart)</w:t>
            </w:r>
          </w:p>
        </w:tc>
        <w:tc>
          <w:tcPr>
            <w:tcW w:w="3240" w:type="dxa"/>
          </w:tcPr>
          <w:p w14:paraId="63E48BBB" w14:textId="77777777" w:rsidR="00143DEC" w:rsidRDefault="00143DEC">
            <w:pPr>
              <w:pStyle w:val="TableParagraph"/>
              <w:ind w:left="0"/>
              <w:rPr>
                <w:rFonts w:ascii="Times New Roman"/>
              </w:rPr>
            </w:pPr>
          </w:p>
        </w:tc>
        <w:tc>
          <w:tcPr>
            <w:tcW w:w="3060" w:type="dxa"/>
          </w:tcPr>
          <w:p w14:paraId="51D16777" w14:textId="77777777" w:rsidR="00143DEC" w:rsidRDefault="00143DEC">
            <w:pPr>
              <w:pStyle w:val="TableParagraph"/>
              <w:ind w:left="0"/>
              <w:rPr>
                <w:rFonts w:ascii="Times New Roman"/>
              </w:rPr>
            </w:pPr>
          </w:p>
        </w:tc>
      </w:tr>
      <w:tr w:rsidR="00143DEC" w14:paraId="5CB46B74" w14:textId="77777777">
        <w:trPr>
          <w:trHeight w:val="539"/>
        </w:trPr>
        <w:tc>
          <w:tcPr>
            <w:tcW w:w="3230" w:type="dxa"/>
          </w:tcPr>
          <w:p w14:paraId="31D21FA7" w14:textId="77777777" w:rsidR="00143DEC" w:rsidRDefault="008E7770">
            <w:pPr>
              <w:pStyle w:val="TableParagraph"/>
              <w:rPr>
                <w:sz w:val="24"/>
              </w:rPr>
            </w:pPr>
            <w:r>
              <w:rPr>
                <w:sz w:val="24"/>
              </w:rPr>
              <w:t>No Transportation</w:t>
            </w:r>
          </w:p>
        </w:tc>
        <w:tc>
          <w:tcPr>
            <w:tcW w:w="3240" w:type="dxa"/>
          </w:tcPr>
          <w:p w14:paraId="65151CFC" w14:textId="77777777" w:rsidR="00143DEC" w:rsidRDefault="00143DEC">
            <w:pPr>
              <w:pStyle w:val="TableParagraph"/>
              <w:ind w:left="0"/>
              <w:rPr>
                <w:rFonts w:ascii="Times New Roman"/>
              </w:rPr>
            </w:pPr>
          </w:p>
        </w:tc>
        <w:tc>
          <w:tcPr>
            <w:tcW w:w="3060" w:type="dxa"/>
          </w:tcPr>
          <w:p w14:paraId="7605EF26" w14:textId="77777777" w:rsidR="00143DEC" w:rsidRDefault="00143DEC">
            <w:pPr>
              <w:pStyle w:val="TableParagraph"/>
              <w:ind w:left="0"/>
              <w:rPr>
                <w:rFonts w:ascii="Times New Roman"/>
              </w:rPr>
            </w:pPr>
          </w:p>
        </w:tc>
      </w:tr>
    </w:tbl>
    <w:p w14:paraId="108B3BA7" w14:textId="77777777" w:rsidR="00143DEC" w:rsidRDefault="00143DEC">
      <w:pPr>
        <w:pStyle w:val="BodyText"/>
        <w:spacing w:before="8"/>
      </w:pPr>
    </w:p>
    <w:p w14:paraId="487C2878" w14:textId="77777777" w:rsidR="00143DEC" w:rsidRDefault="008E7770">
      <w:pPr>
        <w:ind w:left="4119" w:right="417" w:hanging="3604"/>
        <w:rPr>
          <w:sz w:val="24"/>
        </w:rPr>
      </w:pPr>
      <w:r>
        <w:rPr>
          <w:b/>
          <w:sz w:val="24"/>
        </w:rPr>
        <w:t xml:space="preserve">** See Notes: </w:t>
      </w:r>
      <w:r>
        <w:rPr>
          <w:sz w:val="24"/>
        </w:rPr>
        <w:t>FW, Receptionist, HT/SS must enter reason for absence in the Attendance note section of ChildPlus</w:t>
      </w:r>
    </w:p>
    <w:p w14:paraId="5E296347" w14:textId="77777777" w:rsidR="00143DEC" w:rsidRDefault="00143DEC">
      <w:pPr>
        <w:pStyle w:val="BodyText"/>
        <w:spacing w:before="7"/>
      </w:pPr>
    </w:p>
    <w:p w14:paraId="74D272E8" w14:textId="77777777" w:rsidR="00143DEC" w:rsidRDefault="008E7770">
      <w:pPr>
        <w:pStyle w:val="Heading2"/>
        <w:ind w:left="300"/>
        <w:rPr>
          <w:u w:val="none"/>
        </w:rPr>
      </w:pPr>
      <w:bookmarkStart w:id="1" w:name="Definition_of_Reason_for_Absence"/>
      <w:bookmarkEnd w:id="1"/>
      <w:r>
        <w:t>Definition of Reason for Absence</w:t>
      </w:r>
    </w:p>
    <w:p w14:paraId="488F1F7F" w14:textId="77777777" w:rsidR="00143DEC" w:rsidRDefault="00143DEC">
      <w:pPr>
        <w:pStyle w:val="BodyText"/>
        <w:spacing w:before="1"/>
        <w:rPr>
          <w:b/>
          <w:sz w:val="15"/>
        </w:rPr>
      </w:pPr>
    </w:p>
    <w:p w14:paraId="35B836A9" w14:textId="77777777" w:rsidR="00143DEC" w:rsidRDefault="008E7770">
      <w:pPr>
        <w:spacing w:before="56"/>
        <w:ind w:left="297" w:right="685"/>
      </w:pPr>
      <w:r>
        <w:rPr>
          <w:b/>
        </w:rPr>
        <w:t xml:space="preserve">Best Interest of Child (BIOC) </w:t>
      </w:r>
      <w:r>
        <w:t>– Limited to 10 days per program year. Best Interest of Child (BIOC) days are considered excused absences.</w:t>
      </w:r>
    </w:p>
    <w:p w14:paraId="7715BDF8" w14:textId="77777777" w:rsidR="00143DEC" w:rsidRDefault="00143DEC">
      <w:pPr>
        <w:pStyle w:val="BodyText"/>
        <w:spacing w:before="8"/>
        <w:rPr>
          <w:sz w:val="19"/>
        </w:rPr>
      </w:pPr>
    </w:p>
    <w:p w14:paraId="1825C55D" w14:textId="77777777" w:rsidR="00143DEC" w:rsidRDefault="008E7770">
      <w:pPr>
        <w:pStyle w:val="BodyText"/>
        <w:ind w:left="297"/>
      </w:pPr>
      <w:r>
        <w:t>For example:</w:t>
      </w:r>
    </w:p>
    <w:p w14:paraId="7C113468" w14:textId="77777777" w:rsidR="00143DEC" w:rsidRDefault="00143DEC">
      <w:pPr>
        <w:pStyle w:val="BodyText"/>
        <w:spacing w:before="8"/>
        <w:rPr>
          <w:sz w:val="19"/>
        </w:rPr>
      </w:pPr>
    </w:p>
    <w:p w14:paraId="3B147FC1" w14:textId="77777777" w:rsidR="00143DEC" w:rsidRDefault="008E7770">
      <w:pPr>
        <w:pStyle w:val="ListParagraph"/>
        <w:numPr>
          <w:ilvl w:val="0"/>
          <w:numId w:val="3"/>
        </w:numPr>
        <w:tabs>
          <w:tab w:val="left" w:pos="1018"/>
          <w:tab w:val="left" w:pos="1019"/>
        </w:tabs>
        <w:ind w:left="1018"/>
      </w:pPr>
      <w:r>
        <w:t>Vacation/Out of</w:t>
      </w:r>
      <w:r>
        <w:rPr>
          <w:spacing w:val="-15"/>
        </w:rPr>
        <w:t xml:space="preserve"> </w:t>
      </w:r>
      <w:r>
        <w:t>town</w:t>
      </w:r>
    </w:p>
    <w:p w14:paraId="1C75E043" w14:textId="77777777" w:rsidR="00143DEC" w:rsidRDefault="008E7770">
      <w:pPr>
        <w:pStyle w:val="ListParagraph"/>
        <w:numPr>
          <w:ilvl w:val="0"/>
          <w:numId w:val="3"/>
        </w:numPr>
        <w:tabs>
          <w:tab w:val="left" w:pos="1018"/>
          <w:tab w:val="left" w:pos="1019"/>
        </w:tabs>
        <w:spacing w:before="117"/>
        <w:ind w:left="1018"/>
      </w:pPr>
      <w:r>
        <w:t>Stay home with visiting</w:t>
      </w:r>
      <w:r>
        <w:rPr>
          <w:spacing w:val="-24"/>
        </w:rPr>
        <w:t xml:space="preserve"> </w:t>
      </w:r>
      <w:r>
        <w:t>relatives</w:t>
      </w:r>
    </w:p>
    <w:p w14:paraId="71293950" w14:textId="77777777" w:rsidR="00143DEC" w:rsidRDefault="008E7770">
      <w:pPr>
        <w:pStyle w:val="ListParagraph"/>
        <w:numPr>
          <w:ilvl w:val="0"/>
          <w:numId w:val="3"/>
        </w:numPr>
        <w:tabs>
          <w:tab w:val="left" w:pos="1018"/>
          <w:tab w:val="left" w:pos="1019"/>
        </w:tabs>
        <w:spacing w:before="119"/>
        <w:ind w:left="1018"/>
      </w:pPr>
      <w:r>
        <w:t>Special time with</w:t>
      </w:r>
      <w:r>
        <w:rPr>
          <w:spacing w:val="-17"/>
        </w:rPr>
        <w:t xml:space="preserve"> </w:t>
      </w:r>
      <w:r>
        <w:t>friend</w:t>
      </w:r>
    </w:p>
    <w:p w14:paraId="55889D22" w14:textId="77777777" w:rsidR="00143DEC" w:rsidRDefault="008E7770">
      <w:pPr>
        <w:pStyle w:val="ListParagraph"/>
        <w:numPr>
          <w:ilvl w:val="0"/>
          <w:numId w:val="3"/>
        </w:numPr>
        <w:tabs>
          <w:tab w:val="left" w:pos="1018"/>
          <w:tab w:val="left" w:pos="1019"/>
        </w:tabs>
        <w:spacing w:before="119"/>
        <w:ind w:left="1018"/>
      </w:pPr>
      <w:r>
        <w:t>Special event (i.e., birthday or religious</w:t>
      </w:r>
      <w:r>
        <w:rPr>
          <w:spacing w:val="-4"/>
        </w:rPr>
        <w:t xml:space="preserve"> </w:t>
      </w:r>
      <w:r>
        <w:t>holiday)</w:t>
      </w:r>
    </w:p>
    <w:p w14:paraId="750110EB" w14:textId="77777777" w:rsidR="00143DEC" w:rsidRDefault="008E7770">
      <w:pPr>
        <w:pStyle w:val="ListParagraph"/>
        <w:numPr>
          <w:ilvl w:val="0"/>
          <w:numId w:val="3"/>
        </w:numPr>
        <w:tabs>
          <w:tab w:val="left" w:pos="1018"/>
          <w:tab w:val="left" w:pos="1019"/>
        </w:tabs>
        <w:spacing w:before="117"/>
        <w:ind w:left="1018"/>
      </w:pPr>
      <w:r>
        <w:t>Others clearly in the best interest of</w:t>
      </w:r>
      <w:r>
        <w:rPr>
          <w:spacing w:val="-2"/>
        </w:rPr>
        <w:t xml:space="preserve"> </w:t>
      </w:r>
      <w:r>
        <w:t>thechild</w:t>
      </w:r>
    </w:p>
    <w:p w14:paraId="44F2F2F8" w14:textId="77777777" w:rsidR="00143DEC" w:rsidRDefault="00143DEC">
      <w:pPr>
        <w:sectPr w:rsidR="00143DEC">
          <w:headerReference w:type="default" r:id="rId8"/>
          <w:footerReference w:type="default" r:id="rId9"/>
          <w:type w:val="continuous"/>
          <w:pgSz w:w="12240" w:h="15840"/>
          <w:pgMar w:top="1160" w:right="1040" w:bottom="680" w:left="1140" w:header="787" w:footer="495" w:gutter="0"/>
          <w:cols w:space="720"/>
        </w:sectPr>
      </w:pPr>
    </w:p>
    <w:p w14:paraId="375FE7A4" w14:textId="77777777" w:rsidR="00143DEC" w:rsidRDefault="008E7770">
      <w:pPr>
        <w:pStyle w:val="BodyText"/>
        <w:spacing w:before="45"/>
        <w:ind w:left="320" w:right="434"/>
      </w:pPr>
      <w:r>
        <w:rPr>
          <w:b/>
        </w:rPr>
        <w:lastRenderedPageBreak/>
        <w:t xml:space="preserve">Family Emergency: See Notes </w:t>
      </w:r>
      <w:r>
        <w:t xml:space="preserve">– is used when a family is experiencing </w:t>
      </w:r>
      <w:proofErr w:type="gramStart"/>
      <w:r>
        <w:t>an unexpected emergency</w:t>
      </w:r>
      <w:proofErr w:type="gramEnd"/>
      <w:r>
        <w:t xml:space="preserve"> requiring the family members action that results in an absence.</w:t>
      </w:r>
    </w:p>
    <w:p w14:paraId="7546465B" w14:textId="77777777" w:rsidR="00143DEC" w:rsidRDefault="008E7770">
      <w:pPr>
        <w:pStyle w:val="BodyText"/>
        <w:spacing w:before="156"/>
        <w:ind w:left="320"/>
      </w:pPr>
      <w:r>
        <w:t>For example:</w:t>
      </w:r>
    </w:p>
    <w:p w14:paraId="240611B6" w14:textId="2E94E08A" w:rsidR="00143DEC" w:rsidRDefault="008E7770">
      <w:pPr>
        <w:pStyle w:val="ListParagraph"/>
        <w:numPr>
          <w:ilvl w:val="0"/>
          <w:numId w:val="3"/>
        </w:numPr>
        <w:tabs>
          <w:tab w:val="left" w:pos="1040"/>
          <w:tab w:val="left" w:pos="1041"/>
        </w:tabs>
        <w:spacing w:before="110"/>
        <w:ind w:left="1040" w:hanging="361"/>
      </w:pPr>
      <w:r>
        <w:t>Mom was called in to work and cannot bring child</w:t>
      </w:r>
      <w:r>
        <w:rPr>
          <w:spacing w:val="-4"/>
        </w:rPr>
        <w:t xml:space="preserve"> </w:t>
      </w:r>
      <w:r>
        <w:t>to</w:t>
      </w:r>
      <w:r w:rsidR="00044C1A">
        <w:t xml:space="preserve"> </w:t>
      </w:r>
      <w:r>
        <w:t>school</w:t>
      </w:r>
    </w:p>
    <w:p w14:paraId="17E24850" w14:textId="77777777" w:rsidR="00143DEC" w:rsidRDefault="008E7770">
      <w:pPr>
        <w:pStyle w:val="ListParagraph"/>
        <w:numPr>
          <w:ilvl w:val="0"/>
          <w:numId w:val="3"/>
        </w:numPr>
        <w:tabs>
          <w:tab w:val="left" w:pos="1040"/>
          <w:tab w:val="left" w:pos="1041"/>
        </w:tabs>
        <w:spacing w:before="2" w:line="280" w:lineRule="exact"/>
        <w:ind w:left="1040" w:hanging="361"/>
      </w:pPr>
      <w:r>
        <w:t>Family’s pipes are frozen, and family cannot bring child to</w:t>
      </w:r>
      <w:r>
        <w:rPr>
          <w:spacing w:val="-24"/>
        </w:rPr>
        <w:t xml:space="preserve"> </w:t>
      </w:r>
      <w:r>
        <w:rPr>
          <w:spacing w:val="2"/>
        </w:rPr>
        <w:t>school</w:t>
      </w:r>
    </w:p>
    <w:p w14:paraId="5EFCECB1" w14:textId="77777777" w:rsidR="00143DEC" w:rsidRDefault="008E7770">
      <w:pPr>
        <w:pStyle w:val="ListParagraph"/>
        <w:numPr>
          <w:ilvl w:val="0"/>
          <w:numId w:val="3"/>
        </w:numPr>
        <w:tabs>
          <w:tab w:val="left" w:pos="1040"/>
          <w:tab w:val="left" w:pos="1041"/>
        </w:tabs>
        <w:spacing w:line="279" w:lineRule="exact"/>
        <w:ind w:left="1040"/>
      </w:pPr>
      <w:r>
        <w:t>Illness of</w:t>
      </w:r>
      <w:r>
        <w:rPr>
          <w:spacing w:val="-16"/>
        </w:rPr>
        <w:t xml:space="preserve"> </w:t>
      </w:r>
      <w:r>
        <w:t>sibling</w:t>
      </w:r>
    </w:p>
    <w:p w14:paraId="28113505" w14:textId="77777777" w:rsidR="00143DEC" w:rsidRDefault="008E7770">
      <w:pPr>
        <w:pStyle w:val="ListParagraph"/>
        <w:numPr>
          <w:ilvl w:val="0"/>
          <w:numId w:val="3"/>
        </w:numPr>
        <w:tabs>
          <w:tab w:val="left" w:pos="1040"/>
          <w:tab w:val="left" w:pos="1041"/>
        </w:tabs>
        <w:spacing w:line="279" w:lineRule="exact"/>
        <w:ind w:left="1040"/>
      </w:pPr>
      <w:r>
        <w:t>House</w:t>
      </w:r>
      <w:r>
        <w:rPr>
          <w:spacing w:val="-12"/>
        </w:rPr>
        <w:t xml:space="preserve"> </w:t>
      </w:r>
      <w:r>
        <w:t>Fire</w:t>
      </w:r>
    </w:p>
    <w:p w14:paraId="372BB7D1" w14:textId="77777777" w:rsidR="00143DEC" w:rsidRDefault="008E7770">
      <w:pPr>
        <w:pStyle w:val="ListParagraph"/>
        <w:numPr>
          <w:ilvl w:val="0"/>
          <w:numId w:val="3"/>
        </w:numPr>
        <w:tabs>
          <w:tab w:val="left" w:pos="1040"/>
          <w:tab w:val="left" w:pos="1041"/>
        </w:tabs>
        <w:spacing w:line="280" w:lineRule="exact"/>
        <w:ind w:left="1040"/>
      </w:pPr>
      <w:r>
        <w:t>Natural</w:t>
      </w:r>
      <w:r>
        <w:rPr>
          <w:spacing w:val="-13"/>
        </w:rPr>
        <w:t xml:space="preserve"> </w:t>
      </w:r>
      <w:r>
        <w:t>Disasters</w:t>
      </w:r>
    </w:p>
    <w:p w14:paraId="23378CD7" w14:textId="77777777" w:rsidR="00143DEC" w:rsidRDefault="008E7770">
      <w:pPr>
        <w:pStyle w:val="ListParagraph"/>
        <w:numPr>
          <w:ilvl w:val="0"/>
          <w:numId w:val="3"/>
        </w:numPr>
        <w:tabs>
          <w:tab w:val="left" w:pos="1040"/>
          <w:tab w:val="left" w:pos="1041"/>
        </w:tabs>
        <w:spacing w:line="280" w:lineRule="exact"/>
        <w:ind w:left="1040"/>
      </w:pPr>
      <w:r>
        <w:t>Power shut</w:t>
      </w:r>
      <w:r>
        <w:rPr>
          <w:spacing w:val="-13"/>
        </w:rPr>
        <w:t xml:space="preserve"> </w:t>
      </w:r>
      <w:r>
        <w:t>offs</w:t>
      </w:r>
    </w:p>
    <w:p w14:paraId="2522EBA0" w14:textId="77777777" w:rsidR="00143DEC" w:rsidRDefault="008E7770">
      <w:pPr>
        <w:pStyle w:val="ListParagraph"/>
        <w:numPr>
          <w:ilvl w:val="0"/>
          <w:numId w:val="3"/>
        </w:numPr>
        <w:tabs>
          <w:tab w:val="left" w:pos="1040"/>
          <w:tab w:val="left" w:pos="1041"/>
        </w:tabs>
        <w:spacing w:before="2"/>
        <w:ind w:left="1040"/>
      </w:pPr>
      <w:r>
        <w:t>Death of immediate family</w:t>
      </w:r>
      <w:r>
        <w:rPr>
          <w:spacing w:val="-27"/>
        </w:rPr>
        <w:t xml:space="preserve"> </w:t>
      </w:r>
      <w:r>
        <w:t>member</w:t>
      </w:r>
    </w:p>
    <w:p w14:paraId="47B61298" w14:textId="77777777" w:rsidR="00143DEC" w:rsidRDefault="008E7770">
      <w:pPr>
        <w:pStyle w:val="BodyText"/>
        <w:spacing w:before="153"/>
        <w:ind w:left="319"/>
      </w:pPr>
      <w:bookmarkStart w:id="2" w:name="Sick:"/>
      <w:bookmarkEnd w:id="2"/>
      <w:r>
        <w:t>(Always document reason for Family Emergency in Attendance Notes in ChildPlus)</w:t>
      </w:r>
    </w:p>
    <w:p w14:paraId="2EF43746" w14:textId="77777777" w:rsidR="00143DEC" w:rsidRDefault="008E7770">
      <w:pPr>
        <w:pStyle w:val="Heading3"/>
        <w:spacing w:before="158"/>
        <w:ind w:left="319" w:firstLine="0"/>
      </w:pPr>
      <w:r>
        <w:t>Sick:</w:t>
      </w:r>
    </w:p>
    <w:p w14:paraId="69F93B0A" w14:textId="77777777" w:rsidR="00143DEC" w:rsidRDefault="008E7770">
      <w:pPr>
        <w:pStyle w:val="BodyText"/>
        <w:spacing w:before="157"/>
        <w:ind w:left="319" w:right="542"/>
      </w:pPr>
      <w:r>
        <w:t>Refer to the Health and Safety section of the Parent Handbook, under illness and daily health check for examples of illnesses.</w:t>
      </w:r>
    </w:p>
    <w:p w14:paraId="195ADAD5" w14:textId="77777777" w:rsidR="00143DEC" w:rsidRDefault="008E7770">
      <w:pPr>
        <w:pStyle w:val="BodyText"/>
        <w:spacing w:before="157"/>
        <w:ind w:left="319" w:right="617"/>
      </w:pPr>
      <w:r>
        <w:t>If the enrolled child’s parent is ill or has a medical emergency issue, this can be coded as “Sick” for the child.</w:t>
      </w:r>
    </w:p>
    <w:p w14:paraId="4D89DBF2" w14:textId="77777777" w:rsidR="00143DEC" w:rsidRDefault="00143DEC">
      <w:pPr>
        <w:pStyle w:val="BodyText"/>
        <w:spacing w:before="3"/>
        <w:rPr>
          <w:sz w:val="17"/>
        </w:rPr>
      </w:pPr>
    </w:p>
    <w:p w14:paraId="3CC7A017" w14:textId="77777777" w:rsidR="00143DEC" w:rsidRDefault="008E7770">
      <w:pPr>
        <w:pStyle w:val="Heading3"/>
        <w:spacing w:before="0"/>
        <w:ind w:left="316" w:firstLine="0"/>
      </w:pPr>
      <w:r>
        <w:t>Non‐scheduled: See Notes</w:t>
      </w:r>
    </w:p>
    <w:p w14:paraId="51556FA4" w14:textId="77777777" w:rsidR="00143DEC" w:rsidRDefault="008E7770">
      <w:pPr>
        <w:pStyle w:val="BodyText"/>
        <w:ind w:left="319" w:right="618" w:hanging="3"/>
      </w:pPr>
      <w:r>
        <w:t>Is used when circumstances prohibit a child from attending class and the absence is directly related to a SHS issue or plan.</w:t>
      </w:r>
    </w:p>
    <w:p w14:paraId="55A8C5E3" w14:textId="77777777" w:rsidR="00143DEC" w:rsidRDefault="008E7770">
      <w:pPr>
        <w:pStyle w:val="BodyText"/>
        <w:spacing w:before="105"/>
        <w:ind w:left="319"/>
      </w:pPr>
      <w:r>
        <w:t>Examples:</w:t>
      </w:r>
    </w:p>
    <w:p w14:paraId="46BC711A" w14:textId="77777777" w:rsidR="00143DEC" w:rsidRDefault="008E7770">
      <w:pPr>
        <w:pStyle w:val="ListParagraph"/>
        <w:numPr>
          <w:ilvl w:val="0"/>
          <w:numId w:val="3"/>
        </w:numPr>
        <w:tabs>
          <w:tab w:val="left" w:pos="1040"/>
          <w:tab w:val="left" w:pos="1041"/>
        </w:tabs>
        <w:spacing w:before="80"/>
        <w:ind w:right="632" w:hanging="361"/>
      </w:pPr>
      <w:r>
        <w:t>A</w:t>
      </w:r>
      <w:r>
        <w:rPr>
          <w:spacing w:val="-5"/>
        </w:rPr>
        <w:t xml:space="preserve"> </w:t>
      </w:r>
      <w:r>
        <w:t>child</w:t>
      </w:r>
      <w:r>
        <w:rPr>
          <w:spacing w:val="-4"/>
        </w:rPr>
        <w:t xml:space="preserve"> </w:t>
      </w:r>
      <w:r>
        <w:t>needs</w:t>
      </w:r>
      <w:r>
        <w:rPr>
          <w:spacing w:val="-3"/>
        </w:rPr>
        <w:t xml:space="preserve"> </w:t>
      </w:r>
      <w:r>
        <w:t>a</w:t>
      </w:r>
      <w:r>
        <w:rPr>
          <w:spacing w:val="-6"/>
        </w:rPr>
        <w:t xml:space="preserve"> </w:t>
      </w:r>
      <w:r>
        <w:t>special</w:t>
      </w:r>
      <w:r>
        <w:rPr>
          <w:spacing w:val="-5"/>
        </w:rPr>
        <w:t xml:space="preserve"> </w:t>
      </w:r>
      <w:r>
        <w:t>needs</w:t>
      </w:r>
      <w:r>
        <w:rPr>
          <w:spacing w:val="-6"/>
        </w:rPr>
        <w:t xml:space="preserve"> </w:t>
      </w:r>
      <w:r>
        <w:t>aide</w:t>
      </w:r>
      <w:r>
        <w:rPr>
          <w:spacing w:val="-4"/>
        </w:rPr>
        <w:t xml:space="preserve"> </w:t>
      </w:r>
      <w:r>
        <w:t>and</w:t>
      </w:r>
      <w:r>
        <w:rPr>
          <w:spacing w:val="-6"/>
        </w:rPr>
        <w:t xml:space="preserve"> </w:t>
      </w:r>
      <w:r>
        <w:t>SHS</w:t>
      </w:r>
      <w:r>
        <w:rPr>
          <w:spacing w:val="-7"/>
        </w:rPr>
        <w:t xml:space="preserve"> </w:t>
      </w:r>
      <w:r>
        <w:t>is</w:t>
      </w:r>
      <w:r>
        <w:rPr>
          <w:spacing w:val="-5"/>
        </w:rPr>
        <w:t xml:space="preserve"> </w:t>
      </w:r>
      <w:r>
        <w:t>in</w:t>
      </w:r>
      <w:r>
        <w:rPr>
          <w:spacing w:val="-6"/>
        </w:rPr>
        <w:t xml:space="preserve"> </w:t>
      </w:r>
      <w:r>
        <w:t>the</w:t>
      </w:r>
      <w:r>
        <w:rPr>
          <w:spacing w:val="-3"/>
        </w:rPr>
        <w:t xml:space="preserve"> </w:t>
      </w:r>
      <w:r>
        <w:t>process</w:t>
      </w:r>
      <w:r>
        <w:rPr>
          <w:spacing w:val="-6"/>
        </w:rPr>
        <w:t xml:space="preserve"> </w:t>
      </w:r>
      <w:r>
        <w:t>of</w:t>
      </w:r>
      <w:r>
        <w:rPr>
          <w:spacing w:val="-5"/>
        </w:rPr>
        <w:t xml:space="preserve"> </w:t>
      </w:r>
      <w:r>
        <w:t>hiring.</w:t>
      </w:r>
      <w:r>
        <w:rPr>
          <w:spacing w:val="-5"/>
        </w:rPr>
        <w:t xml:space="preserve"> </w:t>
      </w:r>
      <w:r>
        <w:t>If</w:t>
      </w:r>
      <w:r>
        <w:rPr>
          <w:spacing w:val="-5"/>
        </w:rPr>
        <w:t xml:space="preserve"> </w:t>
      </w:r>
      <w:r>
        <w:t>the</w:t>
      </w:r>
      <w:r>
        <w:rPr>
          <w:spacing w:val="-3"/>
        </w:rPr>
        <w:t xml:space="preserve"> </w:t>
      </w:r>
      <w:r>
        <w:t>child</w:t>
      </w:r>
      <w:r>
        <w:rPr>
          <w:spacing w:val="-4"/>
        </w:rPr>
        <w:t xml:space="preserve"> </w:t>
      </w:r>
      <w:r>
        <w:t>cannot</w:t>
      </w:r>
      <w:r>
        <w:rPr>
          <w:spacing w:val="-5"/>
        </w:rPr>
        <w:t xml:space="preserve"> </w:t>
      </w:r>
      <w:r>
        <w:t>attend until</w:t>
      </w:r>
      <w:r>
        <w:rPr>
          <w:spacing w:val="-6"/>
        </w:rPr>
        <w:t xml:space="preserve"> </w:t>
      </w:r>
      <w:r>
        <w:t>the</w:t>
      </w:r>
      <w:r>
        <w:rPr>
          <w:spacing w:val="-10"/>
        </w:rPr>
        <w:t xml:space="preserve"> </w:t>
      </w:r>
      <w:r>
        <w:t>special</w:t>
      </w:r>
      <w:r>
        <w:rPr>
          <w:spacing w:val="-9"/>
        </w:rPr>
        <w:t xml:space="preserve"> </w:t>
      </w:r>
      <w:r>
        <w:t>needs’</w:t>
      </w:r>
      <w:r>
        <w:rPr>
          <w:spacing w:val="-10"/>
        </w:rPr>
        <w:t xml:space="preserve"> </w:t>
      </w:r>
      <w:r>
        <w:t>aide</w:t>
      </w:r>
      <w:r>
        <w:rPr>
          <w:spacing w:val="-9"/>
        </w:rPr>
        <w:t xml:space="preserve"> </w:t>
      </w:r>
      <w:r>
        <w:t>is</w:t>
      </w:r>
      <w:r>
        <w:rPr>
          <w:spacing w:val="-8"/>
        </w:rPr>
        <w:t xml:space="preserve"> </w:t>
      </w:r>
      <w:r>
        <w:t>hired,</w:t>
      </w:r>
      <w:r>
        <w:rPr>
          <w:spacing w:val="-10"/>
        </w:rPr>
        <w:t xml:space="preserve"> </w:t>
      </w:r>
      <w:r>
        <w:t>we</w:t>
      </w:r>
      <w:r>
        <w:rPr>
          <w:spacing w:val="-4"/>
        </w:rPr>
        <w:t xml:space="preserve"> </w:t>
      </w:r>
      <w:r>
        <w:t>may</w:t>
      </w:r>
      <w:r>
        <w:rPr>
          <w:spacing w:val="-10"/>
        </w:rPr>
        <w:t xml:space="preserve"> </w:t>
      </w:r>
      <w:r>
        <w:t>use</w:t>
      </w:r>
      <w:r>
        <w:rPr>
          <w:spacing w:val="-6"/>
        </w:rPr>
        <w:t xml:space="preserve"> </w:t>
      </w:r>
      <w:r>
        <w:t>the</w:t>
      </w:r>
      <w:r>
        <w:rPr>
          <w:spacing w:val="-5"/>
        </w:rPr>
        <w:t xml:space="preserve"> </w:t>
      </w:r>
      <w:r>
        <w:t>Non‐scheduled</w:t>
      </w:r>
      <w:r>
        <w:rPr>
          <w:spacing w:val="-9"/>
        </w:rPr>
        <w:t xml:space="preserve"> </w:t>
      </w:r>
      <w:r>
        <w:t>code</w:t>
      </w:r>
      <w:r>
        <w:rPr>
          <w:spacing w:val="-8"/>
        </w:rPr>
        <w:t xml:space="preserve"> </w:t>
      </w:r>
      <w:r>
        <w:t>for</w:t>
      </w:r>
      <w:r>
        <w:rPr>
          <w:spacing w:val="-8"/>
        </w:rPr>
        <w:t xml:space="preserve"> </w:t>
      </w:r>
      <w:r>
        <w:t>this</w:t>
      </w:r>
      <w:r>
        <w:rPr>
          <w:spacing w:val="-10"/>
        </w:rPr>
        <w:t xml:space="preserve"> </w:t>
      </w:r>
      <w:r>
        <w:t>absence.</w:t>
      </w:r>
    </w:p>
    <w:p w14:paraId="464BD1E7" w14:textId="77777777" w:rsidR="00143DEC" w:rsidRDefault="008E7770">
      <w:pPr>
        <w:pStyle w:val="ListParagraph"/>
        <w:numPr>
          <w:ilvl w:val="0"/>
          <w:numId w:val="3"/>
        </w:numPr>
        <w:tabs>
          <w:tab w:val="left" w:pos="1040"/>
          <w:tab w:val="left" w:pos="1041"/>
        </w:tabs>
        <w:spacing w:before="3" w:line="280" w:lineRule="exact"/>
        <w:ind w:left="1040"/>
      </w:pPr>
      <w:r>
        <w:t>Special needs aide is</w:t>
      </w:r>
      <w:r>
        <w:rPr>
          <w:spacing w:val="-2"/>
        </w:rPr>
        <w:t xml:space="preserve"> </w:t>
      </w:r>
      <w:r>
        <w:t>absent/ill.</w:t>
      </w:r>
    </w:p>
    <w:p w14:paraId="65C0747D" w14:textId="77777777" w:rsidR="00143DEC" w:rsidRDefault="008E7770">
      <w:pPr>
        <w:pStyle w:val="ListParagraph"/>
        <w:numPr>
          <w:ilvl w:val="0"/>
          <w:numId w:val="3"/>
        </w:numPr>
        <w:tabs>
          <w:tab w:val="left" w:pos="1040"/>
          <w:tab w:val="left" w:pos="1041"/>
        </w:tabs>
        <w:spacing w:line="249" w:lineRule="auto"/>
        <w:ind w:right="156" w:hanging="361"/>
      </w:pPr>
      <w:r>
        <w:t>Child</w:t>
      </w:r>
      <w:r>
        <w:rPr>
          <w:spacing w:val="-4"/>
        </w:rPr>
        <w:t xml:space="preserve"> </w:t>
      </w:r>
      <w:r>
        <w:t>is</w:t>
      </w:r>
      <w:r>
        <w:rPr>
          <w:spacing w:val="-3"/>
        </w:rPr>
        <w:t xml:space="preserve"> </w:t>
      </w:r>
      <w:r>
        <w:t>enrolled</w:t>
      </w:r>
      <w:r>
        <w:rPr>
          <w:spacing w:val="-3"/>
        </w:rPr>
        <w:t xml:space="preserve"> </w:t>
      </w:r>
      <w:r>
        <w:t>in</w:t>
      </w:r>
      <w:r>
        <w:rPr>
          <w:spacing w:val="-3"/>
        </w:rPr>
        <w:t xml:space="preserve"> </w:t>
      </w:r>
      <w:r>
        <w:t>Connections</w:t>
      </w:r>
      <w:r>
        <w:rPr>
          <w:spacing w:val="-3"/>
        </w:rPr>
        <w:t xml:space="preserve"> </w:t>
      </w:r>
      <w:r>
        <w:t>Program</w:t>
      </w:r>
      <w:r>
        <w:rPr>
          <w:spacing w:val="-3"/>
        </w:rPr>
        <w:t xml:space="preserve"> </w:t>
      </w:r>
      <w:r>
        <w:t>and</w:t>
      </w:r>
      <w:r>
        <w:rPr>
          <w:spacing w:val="-3"/>
        </w:rPr>
        <w:t xml:space="preserve"> </w:t>
      </w:r>
      <w:r>
        <w:t>participating</w:t>
      </w:r>
      <w:r>
        <w:rPr>
          <w:spacing w:val="-2"/>
        </w:rPr>
        <w:t xml:space="preserve"> </w:t>
      </w:r>
      <w:r>
        <w:t>in</w:t>
      </w:r>
      <w:r>
        <w:rPr>
          <w:spacing w:val="-2"/>
        </w:rPr>
        <w:t xml:space="preserve"> </w:t>
      </w:r>
      <w:r>
        <w:t>the</w:t>
      </w:r>
      <w:r>
        <w:rPr>
          <w:spacing w:val="-2"/>
        </w:rPr>
        <w:t xml:space="preserve"> </w:t>
      </w:r>
      <w:r>
        <w:t>home</w:t>
      </w:r>
      <w:r>
        <w:rPr>
          <w:spacing w:val="-3"/>
        </w:rPr>
        <w:t xml:space="preserve"> </w:t>
      </w:r>
      <w:r>
        <w:t>base</w:t>
      </w:r>
      <w:r>
        <w:rPr>
          <w:spacing w:val="-2"/>
        </w:rPr>
        <w:t xml:space="preserve"> </w:t>
      </w:r>
      <w:r>
        <w:t>option</w:t>
      </w:r>
      <w:r>
        <w:rPr>
          <w:spacing w:val="-4"/>
        </w:rPr>
        <w:t xml:space="preserve"> </w:t>
      </w:r>
      <w:r>
        <w:t>where</w:t>
      </w:r>
      <w:r>
        <w:rPr>
          <w:spacing w:val="-2"/>
        </w:rPr>
        <w:t xml:space="preserve"> </w:t>
      </w:r>
      <w:r>
        <w:t>the</w:t>
      </w:r>
      <w:r>
        <w:rPr>
          <w:spacing w:val="-3"/>
        </w:rPr>
        <w:t xml:space="preserve"> </w:t>
      </w:r>
      <w:r>
        <w:t>child is missing school days as part of a set</w:t>
      </w:r>
      <w:r>
        <w:rPr>
          <w:spacing w:val="-9"/>
        </w:rPr>
        <w:t xml:space="preserve"> </w:t>
      </w:r>
      <w:r>
        <w:t>plan.</w:t>
      </w:r>
    </w:p>
    <w:p w14:paraId="2341DCFE" w14:textId="77777777" w:rsidR="00143DEC" w:rsidRDefault="008E7770">
      <w:pPr>
        <w:pStyle w:val="BodyText"/>
        <w:spacing w:before="145"/>
        <w:ind w:left="319"/>
      </w:pPr>
      <w:r>
        <w:t>(Always document reason for Non‐scheduled in Attendance Notes in ChildPlus)</w:t>
      </w:r>
    </w:p>
    <w:p w14:paraId="30C7C03C" w14:textId="77777777" w:rsidR="00143DEC" w:rsidRDefault="00143DEC">
      <w:pPr>
        <w:pStyle w:val="BodyText"/>
        <w:spacing w:before="4"/>
        <w:rPr>
          <w:sz w:val="17"/>
        </w:rPr>
      </w:pPr>
    </w:p>
    <w:p w14:paraId="7A268DF8" w14:textId="77777777" w:rsidR="00143DEC" w:rsidRDefault="008E7770">
      <w:pPr>
        <w:pStyle w:val="BodyText"/>
        <w:spacing w:line="360" w:lineRule="auto"/>
        <w:ind w:left="317" w:right="1843"/>
      </w:pPr>
      <w:r>
        <w:rPr>
          <w:b/>
        </w:rPr>
        <w:t xml:space="preserve">No Transportation </w:t>
      </w:r>
      <w:r>
        <w:t>– is used when an absence is related in any way to vehicle issues. For example:</w:t>
      </w:r>
    </w:p>
    <w:p w14:paraId="34214A92" w14:textId="681FFF5F" w:rsidR="00143DEC" w:rsidRDefault="008E7770">
      <w:pPr>
        <w:pStyle w:val="ListParagraph"/>
        <w:numPr>
          <w:ilvl w:val="0"/>
          <w:numId w:val="3"/>
        </w:numPr>
        <w:tabs>
          <w:tab w:val="left" w:pos="1036"/>
          <w:tab w:val="left" w:pos="1037"/>
        </w:tabs>
        <w:spacing w:before="1"/>
        <w:ind w:left="1036"/>
      </w:pPr>
      <w:r>
        <w:t>Family does not have gas or</w:t>
      </w:r>
      <w:r>
        <w:rPr>
          <w:spacing w:val="-4"/>
        </w:rPr>
        <w:t xml:space="preserve"> </w:t>
      </w:r>
      <w:r>
        <w:t>gas</w:t>
      </w:r>
      <w:r w:rsidR="00044C1A">
        <w:t xml:space="preserve"> </w:t>
      </w:r>
      <w:r>
        <w:t>money</w:t>
      </w:r>
    </w:p>
    <w:p w14:paraId="7C369708" w14:textId="77777777" w:rsidR="00143DEC" w:rsidRDefault="008E7770">
      <w:pPr>
        <w:pStyle w:val="ListParagraph"/>
        <w:numPr>
          <w:ilvl w:val="0"/>
          <w:numId w:val="3"/>
        </w:numPr>
        <w:tabs>
          <w:tab w:val="left" w:pos="1040"/>
          <w:tab w:val="left" w:pos="1041"/>
        </w:tabs>
        <w:spacing w:before="1" w:line="279" w:lineRule="exact"/>
        <w:ind w:left="1040"/>
      </w:pPr>
      <w:r>
        <w:t>Family’s vehicle is not</w:t>
      </w:r>
      <w:r>
        <w:rPr>
          <w:spacing w:val="-25"/>
        </w:rPr>
        <w:t xml:space="preserve"> </w:t>
      </w:r>
      <w:r>
        <w:t>running</w:t>
      </w:r>
    </w:p>
    <w:p w14:paraId="554CFF7F" w14:textId="77777777" w:rsidR="00143DEC" w:rsidRDefault="008E7770">
      <w:pPr>
        <w:pStyle w:val="ListParagraph"/>
        <w:numPr>
          <w:ilvl w:val="0"/>
          <w:numId w:val="3"/>
        </w:numPr>
        <w:tabs>
          <w:tab w:val="left" w:pos="1040"/>
          <w:tab w:val="left" w:pos="1041"/>
        </w:tabs>
        <w:spacing w:line="279" w:lineRule="exact"/>
        <w:ind w:left="1040"/>
      </w:pPr>
      <w:r>
        <w:t>Family</w:t>
      </w:r>
      <w:r>
        <w:rPr>
          <w:spacing w:val="-9"/>
        </w:rPr>
        <w:t xml:space="preserve"> </w:t>
      </w:r>
      <w:r>
        <w:t>has</w:t>
      </w:r>
      <w:r>
        <w:rPr>
          <w:spacing w:val="-9"/>
        </w:rPr>
        <w:t xml:space="preserve"> </w:t>
      </w:r>
      <w:r>
        <w:t>one</w:t>
      </w:r>
      <w:r>
        <w:rPr>
          <w:spacing w:val="-11"/>
        </w:rPr>
        <w:t xml:space="preserve"> </w:t>
      </w:r>
      <w:r>
        <w:t>vehicle,</w:t>
      </w:r>
      <w:r>
        <w:rPr>
          <w:spacing w:val="-9"/>
        </w:rPr>
        <w:t xml:space="preserve"> </w:t>
      </w:r>
      <w:r>
        <w:t>and</w:t>
      </w:r>
      <w:r>
        <w:rPr>
          <w:spacing w:val="-6"/>
        </w:rPr>
        <w:t xml:space="preserve"> </w:t>
      </w:r>
      <w:r>
        <w:t>one</w:t>
      </w:r>
      <w:r>
        <w:rPr>
          <w:spacing w:val="-9"/>
        </w:rPr>
        <w:t xml:space="preserve"> </w:t>
      </w:r>
      <w:r>
        <w:t>parent</w:t>
      </w:r>
      <w:r>
        <w:rPr>
          <w:spacing w:val="-8"/>
        </w:rPr>
        <w:t xml:space="preserve"> </w:t>
      </w:r>
      <w:r>
        <w:t>has</w:t>
      </w:r>
      <w:r>
        <w:rPr>
          <w:spacing w:val="-9"/>
        </w:rPr>
        <w:t xml:space="preserve"> </w:t>
      </w:r>
      <w:r>
        <w:t>the</w:t>
      </w:r>
      <w:r>
        <w:rPr>
          <w:spacing w:val="-11"/>
        </w:rPr>
        <w:t xml:space="preserve"> </w:t>
      </w:r>
      <w:r>
        <w:t>vehicle</w:t>
      </w:r>
      <w:r>
        <w:rPr>
          <w:spacing w:val="-7"/>
        </w:rPr>
        <w:t xml:space="preserve"> </w:t>
      </w:r>
      <w:r>
        <w:t>at</w:t>
      </w:r>
      <w:r>
        <w:rPr>
          <w:spacing w:val="-10"/>
        </w:rPr>
        <w:t xml:space="preserve"> </w:t>
      </w:r>
      <w:r>
        <w:t>work.</w:t>
      </w:r>
    </w:p>
    <w:p w14:paraId="05F29311" w14:textId="77777777" w:rsidR="00143DEC" w:rsidRDefault="008E7770">
      <w:pPr>
        <w:pStyle w:val="Heading3"/>
        <w:spacing w:before="227"/>
        <w:ind w:left="318" w:firstLine="0"/>
      </w:pPr>
      <w:bookmarkStart w:id="3" w:name="Unexcused_Absences"/>
      <w:bookmarkEnd w:id="3"/>
      <w:r>
        <w:t>Unexcused Absences</w:t>
      </w:r>
    </w:p>
    <w:p w14:paraId="4600A42E" w14:textId="77777777" w:rsidR="00143DEC" w:rsidRDefault="008E7770">
      <w:pPr>
        <w:pStyle w:val="BodyText"/>
        <w:spacing w:before="132"/>
        <w:ind w:left="318"/>
      </w:pPr>
      <w:r>
        <w:t>For example:</w:t>
      </w:r>
    </w:p>
    <w:p w14:paraId="21A74A9C" w14:textId="77777777" w:rsidR="00143DEC" w:rsidRDefault="008E7770">
      <w:pPr>
        <w:pStyle w:val="ListParagraph"/>
        <w:numPr>
          <w:ilvl w:val="0"/>
          <w:numId w:val="3"/>
        </w:numPr>
        <w:tabs>
          <w:tab w:val="left" w:pos="1036"/>
          <w:tab w:val="left" w:pos="1037"/>
        </w:tabs>
        <w:spacing w:before="121"/>
        <w:ind w:left="1036"/>
      </w:pPr>
      <w:r>
        <w:t>Child did not feel like coming to school and is feeling</w:t>
      </w:r>
      <w:r>
        <w:rPr>
          <w:spacing w:val="-22"/>
        </w:rPr>
        <w:t xml:space="preserve"> </w:t>
      </w:r>
      <w:r>
        <w:t>well</w:t>
      </w:r>
    </w:p>
    <w:p w14:paraId="29E60A9B" w14:textId="77777777" w:rsidR="00143DEC" w:rsidRDefault="008E7770">
      <w:pPr>
        <w:pStyle w:val="ListParagraph"/>
        <w:numPr>
          <w:ilvl w:val="0"/>
          <w:numId w:val="3"/>
        </w:numPr>
        <w:tabs>
          <w:tab w:val="left" w:pos="1040"/>
          <w:tab w:val="left" w:pos="1041"/>
        </w:tabs>
        <w:spacing w:before="3" w:line="279" w:lineRule="exact"/>
        <w:ind w:left="1040"/>
      </w:pPr>
      <w:r>
        <w:t>Parent or child</w:t>
      </w:r>
      <w:r>
        <w:rPr>
          <w:spacing w:val="-22"/>
        </w:rPr>
        <w:t xml:space="preserve"> </w:t>
      </w:r>
      <w:r>
        <w:t>overslept</w:t>
      </w:r>
    </w:p>
    <w:p w14:paraId="79319E2B" w14:textId="2ECC2123" w:rsidR="00143DEC" w:rsidRDefault="008E7770">
      <w:pPr>
        <w:pStyle w:val="ListParagraph"/>
        <w:numPr>
          <w:ilvl w:val="0"/>
          <w:numId w:val="3"/>
        </w:numPr>
        <w:tabs>
          <w:tab w:val="left" w:pos="1040"/>
          <w:tab w:val="left" w:pos="1041"/>
        </w:tabs>
        <w:spacing w:line="279" w:lineRule="exact"/>
        <w:ind w:left="1040"/>
      </w:pPr>
      <w:r>
        <w:t>Any absence not falling in the</w:t>
      </w:r>
      <w:r>
        <w:rPr>
          <w:spacing w:val="-2"/>
        </w:rPr>
        <w:t xml:space="preserve"> </w:t>
      </w:r>
      <w:r>
        <w:t>excused</w:t>
      </w:r>
      <w:r w:rsidR="00044C1A">
        <w:t xml:space="preserve"> </w:t>
      </w:r>
      <w:r>
        <w:t>category</w:t>
      </w:r>
    </w:p>
    <w:p w14:paraId="7F8DCADB" w14:textId="77777777" w:rsidR="00143DEC" w:rsidRDefault="00143DEC">
      <w:pPr>
        <w:spacing w:line="279" w:lineRule="exact"/>
        <w:sectPr w:rsidR="00143DEC">
          <w:pgSz w:w="12240" w:h="15840"/>
          <w:pgMar w:top="1160" w:right="1040" w:bottom="680" w:left="1140" w:header="787" w:footer="495" w:gutter="0"/>
          <w:cols w:space="720"/>
        </w:sectPr>
      </w:pPr>
    </w:p>
    <w:p w14:paraId="7DAC41D8" w14:textId="77777777" w:rsidR="00143DEC" w:rsidRDefault="008E7770">
      <w:pPr>
        <w:pStyle w:val="Heading3"/>
        <w:spacing w:before="83"/>
        <w:ind w:left="319" w:firstLine="0"/>
      </w:pPr>
      <w:bookmarkStart w:id="4" w:name="Classroom_closure_reasons_are_entered_by"/>
      <w:bookmarkEnd w:id="4"/>
      <w:r>
        <w:lastRenderedPageBreak/>
        <w:t>Classroom closure reasons are entered by FW, Receptionist, or HT/SS.</w:t>
      </w:r>
    </w:p>
    <w:p w14:paraId="5466F946" w14:textId="77777777" w:rsidR="00143DEC" w:rsidRDefault="00143DEC">
      <w:pPr>
        <w:pStyle w:val="BodyText"/>
        <w:rPr>
          <w:b/>
        </w:r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2499"/>
        <w:gridCol w:w="2500"/>
        <w:gridCol w:w="2241"/>
      </w:tblGrid>
      <w:tr w:rsidR="00143DEC" w14:paraId="56489D8C" w14:textId="77777777">
        <w:trPr>
          <w:trHeight w:val="301"/>
        </w:trPr>
        <w:tc>
          <w:tcPr>
            <w:tcW w:w="2302" w:type="dxa"/>
          </w:tcPr>
          <w:p w14:paraId="0D75CB5F" w14:textId="77777777" w:rsidR="00143DEC" w:rsidRDefault="008E7770">
            <w:pPr>
              <w:pStyle w:val="TableParagraph"/>
              <w:spacing w:before="9" w:line="273" w:lineRule="exact"/>
              <w:ind w:left="107"/>
              <w:rPr>
                <w:b/>
                <w:sz w:val="24"/>
              </w:rPr>
            </w:pPr>
            <w:r>
              <w:rPr>
                <w:b/>
                <w:sz w:val="24"/>
                <w:u w:val="single"/>
              </w:rPr>
              <w:t>Cancelled</w:t>
            </w:r>
          </w:p>
        </w:tc>
        <w:tc>
          <w:tcPr>
            <w:tcW w:w="2499" w:type="dxa"/>
          </w:tcPr>
          <w:p w14:paraId="7B07C649" w14:textId="77777777" w:rsidR="00143DEC" w:rsidRDefault="008E7770">
            <w:pPr>
              <w:pStyle w:val="TableParagraph"/>
              <w:spacing w:before="9" w:line="273" w:lineRule="exact"/>
              <w:rPr>
                <w:b/>
                <w:sz w:val="24"/>
              </w:rPr>
            </w:pPr>
            <w:r>
              <w:rPr>
                <w:b/>
                <w:sz w:val="24"/>
                <w:u w:val="single"/>
              </w:rPr>
              <w:t>Closed</w:t>
            </w:r>
          </w:p>
        </w:tc>
        <w:tc>
          <w:tcPr>
            <w:tcW w:w="2500" w:type="dxa"/>
          </w:tcPr>
          <w:p w14:paraId="744EE95C" w14:textId="77777777" w:rsidR="00143DEC" w:rsidRDefault="008E7770">
            <w:pPr>
              <w:pStyle w:val="TableParagraph"/>
              <w:spacing w:before="9" w:line="273" w:lineRule="exact"/>
              <w:ind w:left="106"/>
              <w:rPr>
                <w:b/>
                <w:sz w:val="24"/>
              </w:rPr>
            </w:pPr>
            <w:r>
              <w:rPr>
                <w:b/>
                <w:sz w:val="24"/>
                <w:u w:val="single"/>
              </w:rPr>
              <w:t>Holiday</w:t>
            </w:r>
          </w:p>
        </w:tc>
        <w:tc>
          <w:tcPr>
            <w:tcW w:w="2241" w:type="dxa"/>
          </w:tcPr>
          <w:p w14:paraId="125B5E98" w14:textId="77777777" w:rsidR="00143DEC" w:rsidRDefault="008E7770">
            <w:pPr>
              <w:pStyle w:val="TableParagraph"/>
              <w:spacing w:before="9" w:line="273" w:lineRule="exact"/>
              <w:rPr>
                <w:b/>
                <w:sz w:val="24"/>
              </w:rPr>
            </w:pPr>
            <w:r>
              <w:rPr>
                <w:b/>
                <w:sz w:val="24"/>
                <w:u w:val="single"/>
              </w:rPr>
              <w:t>Teacher Workday</w:t>
            </w:r>
          </w:p>
        </w:tc>
      </w:tr>
      <w:tr w:rsidR="00143DEC" w14:paraId="6BF503F0" w14:textId="77777777">
        <w:trPr>
          <w:trHeight w:val="2394"/>
        </w:trPr>
        <w:tc>
          <w:tcPr>
            <w:tcW w:w="2302" w:type="dxa"/>
          </w:tcPr>
          <w:p w14:paraId="3AD0E3C5" w14:textId="77777777" w:rsidR="00143DEC" w:rsidRDefault="008E7770">
            <w:pPr>
              <w:pStyle w:val="TableParagraph"/>
              <w:spacing w:before="9"/>
              <w:ind w:left="107" w:right="320"/>
              <w:rPr>
                <w:sz w:val="24"/>
              </w:rPr>
            </w:pPr>
            <w:r>
              <w:rPr>
                <w:sz w:val="24"/>
              </w:rPr>
              <w:t>Unexpected cancellation of class/services: Low staff, no power/ water</w:t>
            </w:r>
          </w:p>
          <w:p w14:paraId="7ABEC338" w14:textId="77777777" w:rsidR="00143DEC" w:rsidRDefault="00143DEC">
            <w:pPr>
              <w:pStyle w:val="TableParagraph"/>
              <w:spacing w:before="1"/>
              <w:ind w:left="0"/>
              <w:rPr>
                <w:b/>
                <w:sz w:val="24"/>
              </w:rPr>
            </w:pPr>
          </w:p>
          <w:p w14:paraId="03544691" w14:textId="42D72FC6" w:rsidR="004B27C0" w:rsidRDefault="008E7770" w:rsidP="004B27C0">
            <w:pPr>
              <w:pStyle w:val="TableParagraph"/>
              <w:ind w:left="107" w:right="576"/>
              <w:rPr>
                <w:sz w:val="24"/>
              </w:rPr>
            </w:pPr>
            <w:r>
              <w:rPr>
                <w:sz w:val="24"/>
              </w:rPr>
              <w:t>Enter reason in classroom notes</w:t>
            </w:r>
          </w:p>
        </w:tc>
        <w:tc>
          <w:tcPr>
            <w:tcW w:w="2499" w:type="dxa"/>
          </w:tcPr>
          <w:p w14:paraId="5323C8AB" w14:textId="77777777" w:rsidR="00143DEC" w:rsidRDefault="008E7770">
            <w:pPr>
              <w:pStyle w:val="TableParagraph"/>
              <w:spacing w:before="9"/>
              <w:ind w:right="345"/>
              <w:rPr>
                <w:sz w:val="24"/>
              </w:rPr>
            </w:pPr>
            <w:r>
              <w:rPr>
                <w:sz w:val="24"/>
              </w:rPr>
              <w:t>Non‐holiday days agency does not provide services: additional days for Winter Break, Spring Break, Thanksgiving</w:t>
            </w:r>
          </w:p>
        </w:tc>
        <w:tc>
          <w:tcPr>
            <w:tcW w:w="2500" w:type="dxa"/>
          </w:tcPr>
          <w:p w14:paraId="1ED63778" w14:textId="77777777" w:rsidR="00143DEC" w:rsidRDefault="008E7770">
            <w:pPr>
              <w:pStyle w:val="TableParagraph"/>
              <w:spacing w:before="9"/>
              <w:ind w:left="106" w:right="237"/>
              <w:rPr>
                <w:sz w:val="24"/>
              </w:rPr>
            </w:pPr>
            <w:r>
              <w:rPr>
                <w:sz w:val="24"/>
              </w:rPr>
              <w:t>Federal Holidays class does not operate</w:t>
            </w:r>
          </w:p>
        </w:tc>
        <w:tc>
          <w:tcPr>
            <w:tcW w:w="2241" w:type="dxa"/>
          </w:tcPr>
          <w:p w14:paraId="1B1ABDEE" w14:textId="77777777" w:rsidR="00143DEC" w:rsidRDefault="008E7770">
            <w:pPr>
              <w:pStyle w:val="TableParagraph"/>
              <w:spacing w:before="9"/>
              <w:ind w:right="186"/>
              <w:rPr>
                <w:sz w:val="24"/>
              </w:rPr>
            </w:pPr>
            <w:r>
              <w:rPr>
                <w:sz w:val="24"/>
              </w:rPr>
              <w:t>Staff Development/ Training days class does not operate</w:t>
            </w:r>
          </w:p>
        </w:tc>
      </w:tr>
      <w:tr w:rsidR="004B27C0" w14:paraId="0136F214" w14:textId="77777777" w:rsidTr="00B01A79">
        <w:trPr>
          <w:trHeight w:val="2394"/>
        </w:trPr>
        <w:tc>
          <w:tcPr>
            <w:tcW w:w="9542" w:type="dxa"/>
            <w:gridSpan w:val="4"/>
          </w:tcPr>
          <w:p w14:paraId="0C21A155" w14:textId="6A3D66A2" w:rsidR="004B27C0" w:rsidRDefault="008C13ED">
            <w:pPr>
              <w:pStyle w:val="TableParagraph"/>
              <w:spacing w:before="9"/>
              <w:ind w:right="186"/>
              <w:rPr>
                <w:sz w:val="24"/>
              </w:rPr>
            </w:pPr>
            <w:r>
              <w:rPr>
                <w:noProof/>
              </w:rPr>
              <w:drawing>
                <wp:inline distT="0" distB="0" distL="0" distR="0" wp14:anchorId="50973AE7" wp14:editId="318E4035">
                  <wp:extent cx="6275241" cy="1855186"/>
                  <wp:effectExtent l="0" t="0" r="0" b="0"/>
                  <wp:docPr id="837539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539200" name=""/>
                          <pic:cNvPicPr/>
                        </pic:nvPicPr>
                        <pic:blipFill>
                          <a:blip r:embed="rId10"/>
                          <a:stretch>
                            <a:fillRect/>
                          </a:stretch>
                        </pic:blipFill>
                        <pic:spPr>
                          <a:xfrm>
                            <a:off x="0" y="0"/>
                            <a:ext cx="6281622" cy="1857072"/>
                          </a:xfrm>
                          <a:prstGeom prst="rect">
                            <a:avLst/>
                          </a:prstGeom>
                        </pic:spPr>
                      </pic:pic>
                    </a:graphicData>
                  </a:graphic>
                </wp:inline>
              </w:drawing>
            </w:r>
          </w:p>
        </w:tc>
      </w:tr>
    </w:tbl>
    <w:p w14:paraId="31A4FC09" w14:textId="77777777" w:rsidR="00143DEC" w:rsidRDefault="00143DEC">
      <w:pPr>
        <w:rPr>
          <w:sz w:val="24"/>
        </w:rPr>
        <w:sectPr w:rsidR="00143DEC">
          <w:pgSz w:w="12240" w:h="15840"/>
          <w:pgMar w:top="1160" w:right="1040" w:bottom="680" w:left="1140" w:header="787" w:footer="495" w:gutter="0"/>
          <w:cols w:space="720"/>
        </w:sectPr>
      </w:pPr>
    </w:p>
    <w:p w14:paraId="2165A3D6" w14:textId="77777777" w:rsidR="00143DEC" w:rsidRDefault="008E7770" w:rsidP="004B27C0">
      <w:pPr>
        <w:spacing w:before="89"/>
        <w:ind w:left="1182" w:right="1295"/>
        <w:rPr>
          <w:b/>
          <w:sz w:val="36"/>
        </w:rPr>
      </w:pPr>
      <w:r>
        <w:rPr>
          <w:b/>
          <w:sz w:val="36"/>
        </w:rPr>
        <w:lastRenderedPageBreak/>
        <w:t>Enter Attendance/Meal Count Record in Child Plus</w:t>
      </w:r>
    </w:p>
    <w:p w14:paraId="534B15EB" w14:textId="5F3C9914" w:rsidR="00143DEC" w:rsidRDefault="008E7770">
      <w:pPr>
        <w:pStyle w:val="BodyText"/>
        <w:spacing w:before="240"/>
        <w:ind w:left="111" w:right="434"/>
      </w:pPr>
      <w:r>
        <w:t>The Attendance/Meal Count Record data is entered into Child Plus</w:t>
      </w:r>
      <w:r w:rsidR="008C13ED">
        <w:t xml:space="preserve"> </w:t>
      </w:r>
      <w:r w:rsidR="008C13ED" w:rsidRPr="008C13ED">
        <w:rPr>
          <w:color w:val="FF0000"/>
        </w:rPr>
        <w:t>Online</w:t>
      </w:r>
      <w:r>
        <w:t xml:space="preserve"> by the Family Worker, Receptionist, Head Teacher, or Site Supervisor on a weekly basis. Once the data is entered for the week, run the</w:t>
      </w:r>
      <w:r w:rsidR="008C13ED">
        <w:t xml:space="preserve"> </w:t>
      </w:r>
      <w:r w:rsidR="001056D5">
        <w:t>Childplus #2310 Daily Attendance Report</w:t>
      </w:r>
      <w:r>
        <w:t xml:space="preserve"> to verify the data entry for accuracy.</w:t>
      </w:r>
    </w:p>
    <w:p w14:paraId="2D01F10F" w14:textId="334865C5" w:rsidR="004B27C0" w:rsidRDefault="004B27C0">
      <w:pPr>
        <w:pStyle w:val="BodyText"/>
        <w:spacing w:before="240"/>
        <w:ind w:left="111" w:right="434"/>
      </w:pPr>
      <w:r>
        <w:rPr>
          <w:noProof/>
        </w:rPr>
        <w:drawing>
          <wp:anchor distT="0" distB="0" distL="114300" distR="114300" simplePos="0" relativeHeight="251657216" behindDoc="0" locked="0" layoutInCell="1" allowOverlap="1" wp14:anchorId="0E6B0CB0" wp14:editId="628B6768">
            <wp:simplePos x="0" y="0"/>
            <wp:positionH relativeFrom="column">
              <wp:posOffset>4524375</wp:posOffset>
            </wp:positionH>
            <wp:positionV relativeFrom="page">
              <wp:posOffset>1895475</wp:posOffset>
            </wp:positionV>
            <wp:extent cx="1699895" cy="733425"/>
            <wp:effectExtent l="0" t="0" r="0" b="0"/>
            <wp:wrapThrough wrapText="bothSides">
              <wp:wrapPolygon edited="0">
                <wp:start x="0" y="0"/>
                <wp:lineTo x="0" y="21319"/>
                <wp:lineTo x="21301" y="21319"/>
                <wp:lineTo x="21301" y="0"/>
                <wp:lineTo x="0" y="0"/>
              </wp:wrapPolygon>
            </wp:wrapThrough>
            <wp:docPr id="2827825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8252" name="Picture 1"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99895" cy="733425"/>
                    </a:xfrm>
                    <a:prstGeom prst="rect">
                      <a:avLst/>
                    </a:prstGeom>
                  </pic:spPr>
                </pic:pic>
              </a:graphicData>
            </a:graphic>
            <wp14:sizeRelH relativeFrom="margin">
              <wp14:pctWidth>0</wp14:pctWidth>
            </wp14:sizeRelH>
            <wp14:sizeRelV relativeFrom="margin">
              <wp14:pctHeight>0</wp14:pctHeight>
            </wp14:sizeRelV>
          </wp:anchor>
        </w:drawing>
      </w:r>
      <w:r>
        <w:tab/>
        <w:t>From Services &gt; Click on the “Attendance” tab</w:t>
      </w:r>
    </w:p>
    <w:p w14:paraId="7AA2D05B" w14:textId="77777777" w:rsidR="008E7770" w:rsidRDefault="004B27C0" w:rsidP="008E7770">
      <w:pPr>
        <w:pStyle w:val="ListParagraph"/>
        <w:numPr>
          <w:ilvl w:val="0"/>
          <w:numId w:val="2"/>
        </w:numPr>
        <w:tabs>
          <w:tab w:val="left" w:pos="832"/>
        </w:tabs>
        <w:ind w:hanging="361"/>
      </w:pPr>
      <w:r>
        <w:tab/>
        <w:t xml:space="preserve">In the upper left corner, </w:t>
      </w:r>
      <w:r w:rsidR="008E7770">
        <w:t>Using</w:t>
      </w:r>
      <w:r w:rsidR="008E7770">
        <w:rPr>
          <w:spacing w:val="-8"/>
        </w:rPr>
        <w:t xml:space="preserve"> </w:t>
      </w:r>
      <w:r w:rsidR="008E7770">
        <w:t>the</w:t>
      </w:r>
      <w:r w:rsidR="008E7770">
        <w:rPr>
          <w:spacing w:val="-7"/>
        </w:rPr>
        <w:t xml:space="preserve"> </w:t>
      </w:r>
      <w:r w:rsidR="008E7770">
        <w:t>calendar,</w:t>
      </w:r>
      <w:r w:rsidR="008E7770">
        <w:rPr>
          <w:spacing w:val="-9"/>
        </w:rPr>
        <w:t xml:space="preserve"> </w:t>
      </w:r>
      <w:r w:rsidR="008E7770">
        <w:t>click</w:t>
      </w:r>
      <w:r w:rsidR="008E7770">
        <w:rPr>
          <w:spacing w:val="-8"/>
        </w:rPr>
        <w:t xml:space="preserve"> </w:t>
      </w:r>
      <w:r w:rsidR="008E7770">
        <w:t>on</w:t>
      </w:r>
      <w:r w:rsidR="008E7770">
        <w:rPr>
          <w:spacing w:val="-9"/>
        </w:rPr>
        <w:t xml:space="preserve"> </w:t>
      </w:r>
      <w:r w:rsidR="008E7770">
        <w:t>the</w:t>
      </w:r>
      <w:r w:rsidR="008E7770">
        <w:rPr>
          <w:spacing w:val="-7"/>
        </w:rPr>
        <w:t xml:space="preserve"> </w:t>
      </w:r>
      <w:r w:rsidR="008E7770">
        <w:t>date</w:t>
      </w:r>
      <w:r w:rsidR="008E7770">
        <w:rPr>
          <w:spacing w:val="-9"/>
        </w:rPr>
        <w:t xml:space="preserve"> </w:t>
      </w:r>
      <w:r w:rsidR="008E7770">
        <w:t>for</w:t>
      </w:r>
      <w:r w:rsidR="008E7770">
        <w:rPr>
          <w:spacing w:val="-5"/>
        </w:rPr>
        <w:t xml:space="preserve"> </w:t>
      </w:r>
      <w:r w:rsidR="008E7770">
        <w:t>which</w:t>
      </w:r>
      <w:r w:rsidR="008E7770">
        <w:rPr>
          <w:spacing w:val="-11"/>
        </w:rPr>
        <w:t xml:space="preserve"> </w:t>
      </w:r>
      <w:r w:rsidR="008E7770">
        <w:t>attendance</w:t>
      </w:r>
      <w:r w:rsidR="008E7770">
        <w:rPr>
          <w:spacing w:val="-9"/>
        </w:rPr>
        <w:t xml:space="preserve"> </w:t>
      </w:r>
      <w:r w:rsidR="008E7770">
        <w:t>and</w:t>
      </w:r>
      <w:r w:rsidR="008E7770">
        <w:rPr>
          <w:spacing w:val="-6"/>
        </w:rPr>
        <w:t xml:space="preserve"> </w:t>
      </w:r>
      <w:r w:rsidR="008E7770">
        <w:t>meal</w:t>
      </w:r>
      <w:r w:rsidR="008E7770">
        <w:rPr>
          <w:spacing w:val="-10"/>
        </w:rPr>
        <w:t xml:space="preserve"> </w:t>
      </w:r>
      <w:r w:rsidR="008E7770">
        <w:t>counts</w:t>
      </w:r>
      <w:r w:rsidR="008E7770">
        <w:rPr>
          <w:spacing w:val="-8"/>
        </w:rPr>
        <w:t xml:space="preserve"> </w:t>
      </w:r>
      <w:r w:rsidR="008E7770">
        <w:t>are</w:t>
      </w:r>
      <w:r w:rsidR="008E7770">
        <w:rPr>
          <w:spacing w:val="-6"/>
        </w:rPr>
        <w:t xml:space="preserve"> </w:t>
      </w:r>
      <w:r w:rsidR="008E7770">
        <w:t>to</w:t>
      </w:r>
      <w:r w:rsidR="008E7770">
        <w:rPr>
          <w:spacing w:val="-9"/>
        </w:rPr>
        <w:t xml:space="preserve"> </w:t>
      </w:r>
      <w:r w:rsidR="008E7770">
        <w:t>be</w:t>
      </w:r>
      <w:r w:rsidR="008E7770">
        <w:rPr>
          <w:spacing w:val="-7"/>
        </w:rPr>
        <w:t xml:space="preserve"> </w:t>
      </w:r>
      <w:r w:rsidR="008E7770">
        <w:t>entered.</w:t>
      </w:r>
    </w:p>
    <w:p w14:paraId="37273ED1" w14:textId="427798C3" w:rsidR="00EA3C53" w:rsidRDefault="00EA3C53" w:rsidP="008E7770">
      <w:pPr>
        <w:pStyle w:val="ListParagraph"/>
        <w:numPr>
          <w:ilvl w:val="0"/>
          <w:numId w:val="2"/>
        </w:numPr>
        <w:tabs>
          <w:tab w:val="left" w:pos="832"/>
        </w:tabs>
        <w:ind w:hanging="361"/>
      </w:pPr>
      <w:r>
        <w:t>A list of enrolled participants is displayed.  Complete the attendance (see Absence Chart and Definitions in this SOP) and meal counts for every child on that day (notice that Child Plus defaults to everyone being present and eating every meal</w:t>
      </w:r>
      <w:r w:rsidR="0085687B">
        <w:t>)</w:t>
      </w:r>
      <w:r>
        <w:t xml:space="preserve">.  </w:t>
      </w:r>
    </w:p>
    <w:p w14:paraId="3CB98A45" w14:textId="4309997A" w:rsidR="000E7878" w:rsidRDefault="000E7878" w:rsidP="008E7770">
      <w:pPr>
        <w:pStyle w:val="ListParagraph"/>
        <w:numPr>
          <w:ilvl w:val="0"/>
          <w:numId w:val="2"/>
        </w:numPr>
        <w:tabs>
          <w:tab w:val="left" w:pos="832"/>
        </w:tabs>
        <w:ind w:hanging="361"/>
      </w:pPr>
      <w:r>
        <w:t>Uncheck all meals that students have not participated in</w:t>
      </w:r>
    </w:p>
    <w:p w14:paraId="0F28186D" w14:textId="2F28CE84" w:rsidR="000E7878" w:rsidRDefault="000E7878" w:rsidP="008E7770">
      <w:pPr>
        <w:pStyle w:val="ListParagraph"/>
        <w:numPr>
          <w:ilvl w:val="0"/>
          <w:numId w:val="2"/>
        </w:numPr>
        <w:tabs>
          <w:tab w:val="left" w:pos="832"/>
        </w:tabs>
        <w:ind w:hanging="361"/>
      </w:pPr>
      <w:r>
        <w:t>Press the save icon in the top right corner.</w:t>
      </w:r>
    </w:p>
    <w:p w14:paraId="75FF70C4" w14:textId="77777777" w:rsidR="00EA3C53" w:rsidRDefault="00EA3C53" w:rsidP="00EA3C53">
      <w:pPr>
        <w:tabs>
          <w:tab w:val="left" w:pos="832"/>
        </w:tabs>
      </w:pPr>
    </w:p>
    <w:p w14:paraId="3972BF3D" w14:textId="77777777" w:rsidR="00EA3C53" w:rsidRDefault="00EA3C53" w:rsidP="00EA3C53">
      <w:pPr>
        <w:tabs>
          <w:tab w:val="left" w:pos="832"/>
        </w:tabs>
      </w:pPr>
    </w:p>
    <w:p w14:paraId="08187757" w14:textId="77777777" w:rsidR="00EA3C53" w:rsidRDefault="00EA3C53" w:rsidP="00EA3C53">
      <w:pPr>
        <w:tabs>
          <w:tab w:val="left" w:pos="832"/>
        </w:tabs>
      </w:pPr>
    </w:p>
    <w:p w14:paraId="7A993A01" w14:textId="76B258D8" w:rsidR="00EA3C53" w:rsidRDefault="00EA3C53" w:rsidP="00EA3C53">
      <w:pPr>
        <w:tabs>
          <w:tab w:val="left" w:pos="832"/>
        </w:tabs>
      </w:pPr>
      <w:r>
        <w:rPr>
          <w:noProof/>
        </w:rPr>
        <w:drawing>
          <wp:inline distT="0" distB="0" distL="0" distR="0" wp14:anchorId="33075F97" wp14:editId="17B13EF7">
            <wp:extent cx="6388100" cy="3170555"/>
            <wp:effectExtent l="0" t="0" r="0" b="0"/>
            <wp:docPr id="205233027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44036" name="Picture 1" descr="A screenshot of a computer&#10;&#10;Description automatically generated"/>
                    <pic:cNvPicPr/>
                  </pic:nvPicPr>
                  <pic:blipFill>
                    <a:blip r:embed="rId12"/>
                    <a:stretch>
                      <a:fillRect/>
                    </a:stretch>
                  </pic:blipFill>
                  <pic:spPr>
                    <a:xfrm>
                      <a:off x="0" y="0"/>
                      <a:ext cx="6388100" cy="3170555"/>
                    </a:xfrm>
                    <a:prstGeom prst="rect">
                      <a:avLst/>
                    </a:prstGeom>
                  </pic:spPr>
                </pic:pic>
              </a:graphicData>
            </a:graphic>
          </wp:inline>
        </w:drawing>
      </w:r>
    </w:p>
    <w:p w14:paraId="3276894D" w14:textId="77777777" w:rsidR="00EA3C53" w:rsidRDefault="00EA3C53" w:rsidP="00EA3C53">
      <w:pPr>
        <w:pStyle w:val="BodyText"/>
        <w:spacing w:before="116"/>
        <w:ind w:left="471"/>
      </w:pPr>
      <w:r>
        <w:rPr>
          <w:color w:val="006FC0"/>
        </w:rPr>
        <w:t>[Image: Enter Attendance‐Meal Count Record in Child Plus &gt; 1SelectSiteClassroomandDate.png]</w:t>
      </w:r>
    </w:p>
    <w:p w14:paraId="0B89CA7F" w14:textId="77777777" w:rsidR="00EA3C53" w:rsidRDefault="00EA3C53" w:rsidP="00EA3C53">
      <w:pPr>
        <w:tabs>
          <w:tab w:val="left" w:pos="832"/>
        </w:tabs>
      </w:pPr>
    </w:p>
    <w:p w14:paraId="29F2CAE4" w14:textId="77777777" w:rsidR="00EA3C53" w:rsidRDefault="00EA3C53" w:rsidP="00EA3C53">
      <w:pPr>
        <w:tabs>
          <w:tab w:val="left" w:pos="832"/>
        </w:tabs>
      </w:pPr>
    </w:p>
    <w:p w14:paraId="585F3945" w14:textId="77777777" w:rsidR="00EA3C53" w:rsidRDefault="00EA3C53" w:rsidP="00EA3C53">
      <w:pPr>
        <w:tabs>
          <w:tab w:val="left" w:pos="832"/>
        </w:tabs>
      </w:pPr>
    </w:p>
    <w:p w14:paraId="22EEA040" w14:textId="77777777" w:rsidR="00DF580D" w:rsidRDefault="00DF580D" w:rsidP="000F3D4E">
      <w:pPr>
        <w:tabs>
          <w:tab w:val="left" w:pos="832"/>
        </w:tabs>
      </w:pPr>
    </w:p>
    <w:p w14:paraId="3AB37380" w14:textId="77777777" w:rsidR="00DF580D" w:rsidRDefault="00DF580D" w:rsidP="000F3D4E">
      <w:pPr>
        <w:tabs>
          <w:tab w:val="left" w:pos="832"/>
        </w:tabs>
      </w:pPr>
    </w:p>
    <w:p w14:paraId="4D0F1BD1" w14:textId="4C8879DD" w:rsidR="000F3D4E" w:rsidRDefault="001056D5" w:rsidP="000F3D4E">
      <w:pPr>
        <w:tabs>
          <w:tab w:val="left" w:pos="832"/>
        </w:tabs>
      </w:pPr>
      <w:r>
        <w:t>Entering Non-Participant Meals (staff and parent meals)</w:t>
      </w:r>
    </w:p>
    <w:p w14:paraId="49BC07BE" w14:textId="58BC20E6" w:rsidR="000F3D4E" w:rsidRDefault="000F3D4E" w:rsidP="000F3D4E">
      <w:pPr>
        <w:pStyle w:val="ListParagraph"/>
        <w:numPr>
          <w:ilvl w:val="0"/>
          <w:numId w:val="4"/>
        </w:numPr>
        <w:tabs>
          <w:tab w:val="left" w:pos="832"/>
        </w:tabs>
      </w:pPr>
      <w:r>
        <w:t>Next to the classroom name on the attendance data entry screen press</w:t>
      </w:r>
      <w:r w:rsidR="00EA3C53">
        <w:t xml:space="preserve"> the </w:t>
      </w:r>
      <w:r>
        <w:t xml:space="preserve"> </w:t>
      </w:r>
      <w:r w:rsidR="00EA3C53">
        <w:rPr>
          <w:noProof/>
        </w:rPr>
        <w:drawing>
          <wp:inline distT="0" distB="0" distL="0" distR="0" wp14:anchorId="40E133FC" wp14:editId="1A943180">
            <wp:extent cx="409575" cy="247650"/>
            <wp:effectExtent l="0" t="0" r="9525" b="0"/>
            <wp:docPr id="2137854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854341" name=""/>
                    <pic:cNvPicPr/>
                  </pic:nvPicPr>
                  <pic:blipFill>
                    <a:blip r:embed="rId13"/>
                    <a:stretch>
                      <a:fillRect/>
                    </a:stretch>
                  </pic:blipFill>
                  <pic:spPr>
                    <a:xfrm>
                      <a:off x="0" y="0"/>
                      <a:ext cx="409575" cy="247650"/>
                    </a:xfrm>
                    <a:prstGeom prst="rect">
                      <a:avLst/>
                    </a:prstGeom>
                  </pic:spPr>
                </pic:pic>
              </a:graphicData>
            </a:graphic>
          </wp:inline>
        </w:drawing>
      </w:r>
      <w:r>
        <w:t xml:space="preserve"> symbol.</w:t>
      </w:r>
    </w:p>
    <w:p w14:paraId="64B84768" w14:textId="6510853D" w:rsidR="000F3D4E" w:rsidRDefault="000F3D4E" w:rsidP="000F3D4E">
      <w:pPr>
        <w:pStyle w:val="ListParagraph"/>
        <w:numPr>
          <w:ilvl w:val="0"/>
          <w:numId w:val="4"/>
        </w:numPr>
        <w:tabs>
          <w:tab w:val="left" w:pos="832"/>
        </w:tabs>
      </w:pPr>
      <w:r>
        <w:t xml:space="preserve">After pressing this you </w:t>
      </w:r>
      <w:r w:rsidR="0084459D">
        <w:t>can</w:t>
      </w:r>
      <w:r>
        <w:t xml:space="preserve"> change the classroom status</w:t>
      </w:r>
      <w:r w:rsidR="00DF580D">
        <w:t xml:space="preserve"> (if class unexpectedly is closed)</w:t>
      </w:r>
      <w:r>
        <w:t xml:space="preserve">, add notes, count and mark nonparticipant meals </w:t>
      </w:r>
      <w:r w:rsidR="00044C1A">
        <w:t xml:space="preserve">under the </w:t>
      </w:r>
      <w:r w:rsidR="00044C1A" w:rsidRPr="00044C1A">
        <w:rPr>
          <w:highlight w:val="yellow"/>
        </w:rPr>
        <w:t>Non-CACFP Status</w:t>
      </w:r>
      <w:r w:rsidR="00044C1A">
        <w:t>, only the Breakfast, Lunch, and PM Snack sections are required to be filled.</w:t>
      </w:r>
    </w:p>
    <w:p w14:paraId="7DB04676" w14:textId="6152909B" w:rsidR="004B27C0" w:rsidRDefault="000F3D4E">
      <w:pPr>
        <w:pStyle w:val="BodyText"/>
        <w:spacing w:before="240"/>
        <w:ind w:left="111" w:right="434"/>
      </w:pPr>
      <w:r>
        <w:rPr>
          <w:noProof/>
        </w:rPr>
        <w:lastRenderedPageBreak/>
        <w:drawing>
          <wp:inline distT="0" distB="0" distL="0" distR="0" wp14:anchorId="37827528" wp14:editId="22D55A1F">
            <wp:extent cx="5886450" cy="1362075"/>
            <wp:effectExtent l="0" t="0" r="0" b="9525"/>
            <wp:docPr id="198589833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898339" name="Picture 1" descr="A screenshot of a computer&#10;&#10;Description automatically generated"/>
                    <pic:cNvPicPr/>
                  </pic:nvPicPr>
                  <pic:blipFill>
                    <a:blip r:embed="rId14"/>
                    <a:stretch>
                      <a:fillRect/>
                    </a:stretch>
                  </pic:blipFill>
                  <pic:spPr>
                    <a:xfrm>
                      <a:off x="0" y="0"/>
                      <a:ext cx="5886450" cy="1362075"/>
                    </a:xfrm>
                    <a:prstGeom prst="rect">
                      <a:avLst/>
                    </a:prstGeom>
                  </pic:spPr>
                </pic:pic>
              </a:graphicData>
            </a:graphic>
          </wp:inline>
        </w:drawing>
      </w:r>
    </w:p>
    <w:p w14:paraId="52D33C04" w14:textId="6637097A" w:rsidR="004B27C0" w:rsidRDefault="007E3907">
      <w:pPr>
        <w:pStyle w:val="BodyText"/>
        <w:spacing w:before="240"/>
        <w:ind w:left="111" w:right="434"/>
      </w:pPr>
      <w:r>
        <w:rPr>
          <w:noProof/>
        </w:rPr>
        <w:pict w14:anchorId="704694C2">
          <v:rect id="Ink 9" o:spid="_x0000_s2057" style="position:absolute;left:0;text-align:left;margin-left:222.95pt;margin-top:329.45pt;width:57.45pt;height:25.5pt;z-index:251666432;visibility:visible;mso-wrap-style:square;mso-wrap-distance-left:9pt;mso-wrap-distance-top:0;mso-wrap-distance-right:9pt;mso-wrap-distance-bottom:0;mso-position-horizontal:absolute;mso-position-horizontal-relative:text;mso-position-vertical:absolute;mso-position-vertical-relative:text" coordorigin="1,1" coordsize="1727,298" filled="f" strokecolor="#fffc00" strokeweight="6mm">
            <v:stroke opacity="21845f" endcap="square"/>
            <v:path shadowok="f" o:extrusionok="f" fillok="f" insetpenok="f"/>
            <o:lock v:ext="edit" rotation="t" text="t"/>
            <o:ink i="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" annotation="t"/>
          </v:rect>
        </w:pict>
      </w:r>
      <w:r>
        <w:rPr>
          <w:noProof/>
        </w:rPr>
        <w:pict w14:anchorId="54905E42">
          <v:rect id="Ink 8" o:spid="_x0000_s2056" style="position:absolute;left:0;text-align:left;margin-left:275.3pt;margin-top:327.2pt;width:61.2pt;height:31.5pt;z-index:251665408;visibility:visible;mso-wrap-style:square;mso-wrap-distance-left:9pt;mso-wrap-distance-top:0;mso-wrap-distance-right:9pt;mso-wrap-distance-bottom:0;mso-position-horizontal:absolute;mso-position-horizontal-relative:text;mso-position-vertical:absolute;mso-position-vertical-relative:text" coordorigin=",1" coordsize="1859,512" filled="f" strokecolor="#fffc00" strokeweight="6mm">
            <v:stroke opacity="21845f" endcap="square"/>
            <v:path shadowok="f" o:extrusionok="f" fillok="f" insetpenok="f"/>
            <o:lock v:ext="edit" rotation="t" text="t"/>
            <o:ink i="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" annotation="t"/>
          </v:rect>
        </w:pict>
      </w:r>
      <w:r>
        <w:rPr>
          <w:noProof/>
        </w:rPr>
        <w:pict w14:anchorId="57B37322">
          <v:rect id="Ink 7" o:spid="_x0000_s2055" style="position:absolute;left:0;text-align:left;margin-left:283.7pt;margin-top:312.6pt;width:48.2pt;height:18.4pt;z-index:251664384;visibility:visible;mso-wrap-style:square;mso-wrap-distance-left:9pt;mso-wrap-distance-top:0;mso-wrap-distance-right:9pt;mso-wrap-distance-bottom:0;mso-position-horizontal:absolute;mso-position-horizontal-relative:text;mso-position-vertical:absolute;mso-position-vertical-relative:text" coordorigin="1,1" coordsize="1400,29" filled="f" strokecolor="#fffc00" strokeweight="6mm">
            <v:stroke opacity="21845f" endcap="square"/>
            <v:path shadowok="f" o:extrusionok="f" fillok="f" insetpenok="f"/>
            <o:lock v:ext="edit" rotation="t" text="t"/>
            <o:ink i="AHQdA4ABMAEQWM9UiuaXxU+PBvi60uGbIgMTSBRE//kDRawCRwFG2ARXCQAAAAUCC2QZGDIKgcf/&#10;/w+Ax///DzMKgcf//w+Ax///DwooCoeAcTlxIcBolBr3CpcBHwC4hPAHgGMdOKuSUQoAESCQQdyy&#10;OejaAe==&#10;" annotation="t"/>
          </v:rect>
        </w:pict>
      </w:r>
      <w:r>
        <w:rPr>
          <w:noProof/>
        </w:rPr>
        <w:pict w14:anchorId="353E687C">
          <v:rect id="Ink 6" o:spid="_x0000_s2054" style="position:absolute;left:0;text-align:left;margin-left:237.2pt;margin-top:315.25pt;width:34.8pt;height:18.55pt;z-index:251663360;visibility:visible;mso-wrap-style:square;mso-wrap-distance-left:9pt;mso-wrap-distance-top:0;mso-wrap-distance-right:9pt;mso-wrap-distance-bottom:0;mso-position-horizontal:absolute;mso-position-horizontal-relative:text;mso-position-vertical:absolute;mso-position-vertical-relative:text" coordorigin="1" coordsize="927,54" filled="f" strokecolor="#fffc00" strokeweight="6mm">
            <v:stroke opacity="21845f" endcap="square"/>
            <v:path shadowok="f" o:extrusionok="f" fillok="f" insetpenok="f"/>
            <o:lock v:ext="edit" rotation="t" text="t"/>
            <o:ink i="AGkdAlwyARBYz1SK5pfFT48G+LrS4ZsiAxNIFET/+QNFrAJHAUbYBFcJAAAABQILZBkYMgqBx///&#10;D4DH//8PMwqBx///D4DH//8PCh4Gh4BVr1S+NO47EIdAotCZJNwKABEg8NCJsTno2gH=&#10;" annotation="t"/>
          </v:rect>
        </w:pict>
      </w:r>
      <w:r>
        <w:rPr>
          <w:noProof/>
        </w:rPr>
        <w:pict w14:anchorId="17C39D0D">
          <v:rect id="Ink 5" o:spid="_x0000_s2053" style="position:absolute;left:0;text-align:left;margin-left:124pt;margin-top:311.45pt;width:45.2pt;height:18.6pt;z-index:251662336;visibility:visible;mso-wrap-style:square;mso-wrap-distance-left:9pt;mso-wrap-distance-top:0;mso-wrap-distance-right:9pt;mso-wrap-distance-bottom:0;mso-position-horizontal:absolute;mso-position-horizontal-relative:text;mso-position-vertical:absolute;mso-position-vertical-relative:text" coordorigin="1" coordsize="1294,56" filled="f" strokecolor="#fffc00" strokeweight="6mm">
            <v:stroke opacity="21845f" endcap="square"/>
            <v:path shadowok="f" o:extrusionok="f" fillok="f" insetpenok="f"/>
            <o:lock v:ext="edit" rotation="t" text="t"/>
            <o:ink i="AHUdAngyARBYz1SK5pfFT48G+LrS4ZsiAxNIFET/+QNFrAJHAUbYBFcJAAAABQILZBkYMgqBx///&#10;D4DH//8PMwqBx///D4DH//8PCioOh4Bwmky4QOKwBhbE8BgF+q89hHCcWMpcLXOc5yAKABEgAIYl&#10;sDno2gH=&#10;" annotation="t"/>
          </v:rect>
        </w:pict>
      </w:r>
      <w:r>
        <w:rPr>
          <w:noProof/>
        </w:rPr>
        <w:pict w14:anchorId="4DDDF921">
          <v:rect id="Ink 4" o:spid="_x0000_s2052" style="position:absolute;left:0;text-align:left;margin-left:117.25pt;margin-top:339.95pt;width:57.2pt;height:19.35pt;z-index:251661312;visibility:visible;mso-wrap-style:square;mso-wrap-distance-left:9pt;mso-wrap-distance-top:0;mso-wrap-distance-right:9pt;mso-wrap-distance-bottom:0;mso-position-horizontal:absolute;mso-position-horizontal-relative:text;mso-position-vertical:absolute;mso-position-vertical-relative:text" coordorigin="1" coordsize="1718,81" filled="f" strokecolor="#fffc00" strokeweight="6mm">
            <v:stroke opacity="21845f" endcap="square"/>
            <v:path shadowok="f" o:extrusionok="f" fillok="f" insetpenok="f"/>
            <o:lock v:ext="edit" rotation="t" text="t"/>
            <o:ink i="AIgBHQOYATQBEFjPVIrml8VPjwb4utLhmyIDE0gURP/5A0WsAkcBRtgEVwkAAAAFAgtkGRgyCoHH&#10;//8PgMf//w8zCoHH//8PgMf//w8KPBaHgEMgEBgEBRaLQiBQGAQHCEXvm5uBRwlwFHC1gITzN5pR&#10;jCOO+CEoSyVhly340QoAESCAJ92uOejaAe==&#10;" annotation="t"/>
          </v:rect>
        </w:pict>
      </w:r>
      <w:r>
        <w:rPr>
          <w:noProof/>
        </w:rPr>
        <w:pict w14:anchorId="520BD6C9">
          <v:rect id="Ink 3" o:spid="_x0000_s2051" style="position:absolute;left:0;text-align:left;margin-left:118.75pt;margin-top:327.9pt;width:54.95pt;height:17.8pt;z-index:251660288;visibility:visible;mso-wrap-style:square;mso-wrap-distance-left:9pt;mso-wrap-distance-top:0;mso-wrap-distance-right:9pt;mso-wrap-distance-bottom:0;mso-position-horizontal:absolute;mso-position-horizontal-relative:text;mso-position-vertical:absolute;mso-position-vertical-relative:text" coordorigin="1,1" coordsize="1638,29" filled="f" strokecolor="#fffc00" strokeweight="6mm">
            <v:stroke opacity="21845f" endcap="square"/>
            <v:path shadowok="f" o:extrusionok="f" fillok="f" insetpenok="f"/>
            <o:lock v:ext="edit" rotation="t" text="t"/>
            <o:ink i="AHMdA5IBMAEQWM9UiuaXxU+PBvi60uGbIgMTSBRE//kDRawCRwFG2ARXCQAAAAUCC2QZGDIKgcf/&#10;/w+Ax///DzMKgcf//w+Ax///DwonC4eAcqhylsAo1FTLg/Nv7NCD+CPgmZ8HonVSCgARIADJlK05&#10;6NoB&#10;" annotation="t"/>
          </v:rect>
        </w:pict>
      </w:r>
      <w:r>
        <w:rPr>
          <w:noProof/>
        </w:rPr>
        <w:pict w14:anchorId="3473A8F7">
          <v:rect id="Ink 1" o:spid="_x0000_s2050" style="position:absolute;left:0;text-align:left;margin-left:10.75pt;margin-top:333.95pt;width:66.9pt;height:17.8pt;z-index:251659264;visibility:visible;mso-wrap-style:square;mso-wrap-distance-left:9pt;mso-wrap-distance-top:0;mso-wrap-distance-right:9pt;mso-wrap-distance-bottom:0;mso-position-horizontal:absolute;mso-position-horizontal-relative:text;mso-position-vertical:absolute;mso-position-vertical-relative:text" coordorigin="1" coordsize="2061,29" filled="f" strokecolor="#fffc00" strokeweight="6mm">
            <v:stroke opacity="21845f" endcap="square"/>
            <v:path shadowok="f" o:extrusionok="f" fillok="f" insetpenok="f"/>
            <o:lock v:ext="edit" rotation="t" text="t"/>
            <o:ink i="AG4dA7IBMAEQWM9UiuaXxU+PBvi60uGbIgMTSBRE//kDRawCRwFG2ARXCQAAAAUCC2QZGDIKgcf/&#10;/w+Ax///DzMKgcf//w+Ax///DwoiCIeAdfd12t0udwidtIXTaeHD3T4CAAoAESCACg+kOejaAe==&#10;" annotation="t"/>
          </v:rect>
        </w:pict>
      </w:r>
      <w:r w:rsidR="004B27C0">
        <w:tab/>
      </w:r>
      <w:r w:rsidR="000F3D4E">
        <w:rPr>
          <w:noProof/>
        </w:rPr>
        <w:drawing>
          <wp:inline distT="0" distB="0" distL="0" distR="0" wp14:anchorId="770B7582" wp14:editId="76F7A562">
            <wp:extent cx="6388100" cy="6200140"/>
            <wp:effectExtent l="0" t="0" r="0" b="0"/>
            <wp:docPr id="1240198415" name="Picture 1" descr="A screenshot of a school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98415" name="Picture 1" descr="A screenshot of a school application&#10;&#10;Description automatically generated"/>
                    <pic:cNvPicPr/>
                  </pic:nvPicPr>
                  <pic:blipFill>
                    <a:blip r:embed="rId15"/>
                    <a:stretch>
                      <a:fillRect/>
                    </a:stretch>
                  </pic:blipFill>
                  <pic:spPr>
                    <a:xfrm>
                      <a:off x="0" y="0"/>
                      <a:ext cx="6388100" cy="6200140"/>
                    </a:xfrm>
                    <a:prstGeom prst="rect">
                      <a:avLst/>
                    </a:prstGeom>
                  </pic:spPr>
                </pic:pic>
              </a:graphicData>
            </a:graphic>
          </wp:inline>
        </w:drawing>
      </w:r>
    </w:p>
    <w:p w14:paraId="0294B5A9" w14:textId="32550C2E" w:rsidR="00143DEC" w:rsidRPr="00D7602F" w:rsidRDefault="00DF580D" w:rsidP="00DF580D">
      <w:pPr>
        <w:pStyle w:val="BodyText"/>
        <w:numPr>
          <w:ilvl w:val="0"/>
          <w:numId w:val="4"/>
        </w:numPr>
        <w:rPr>
          <w:sz w:val="15"/>
        </w:rPr>
      </w:pPr>
      <w:r>
        <w:t>Repeat</w:t>
      </w:r>
      <w:r>
        <w:rPr>
          <w:spacing w:val="-9"/>
        </w:rPr>
        <w:t xml:space="preserve"> </w:t>
      </w:r>
      <w:r>
        <w:t>the</w:t>
      </w:r>
      <w:r>
        <w:rPr>
          <w:spacing w:val="-7"/>
        </w:rPr>
        <w:t xml:space="preserve"> </w:t>
      </w:r>
      <w:r>
        <w:t>steps</w:t>
      </w:r>
      <w:r>
        <w:rPr>
          <w:spacing w:val="-9"/>
        </w:rPr>
        <w:t xml:space="preserve"> </w:t>
      </w:r>
      <w:r>
        <w:t>above</w:t>
      </w:r>
      <w:r>
        <w:rPr>
          <w:spacing w:val="-8"/>
        </w:rPr>
        <w:t xml:space="preserve"> </w:t>
      </w:r>
      <w:r>
        <w:t>for</w:t>
      </w:r>
      <w:r>
        <w:rPr>
          <w:spacing w:val="-8"/>
        </w:rPr>
        <w:t xml:space="preserve"> </w:t>
      </w:r>
      <w:r>
        <w:t>all</w:t>
      </w:r>
      <w:r>
        <w:rPr>
          <w:spacing w:val="-8"/>
        </w:rPr>
        <w:t xml:space="preserve"> </w:t>
      </w:r>
      <w:r>
        <w:t>days</w:t>
      </w:r>
      <w:r>
        <w:rPr>
          <w:spacing w:val="-6"/>
        </w:rPr>
        <w:t xml:space="preserve"> </w:t>
      </w:r>
      <w:r>
        <w:t>that</w:t>
      </w:r>
      <w:r>
        <w:rPr>
          <w:spacing w:val="-7"/>
        </w:rPr>
        <w:t xml:space="preserve"> </w:t>
      </w:r>
      <w:r>
        <w:t>are</w:t>
      </w:r>
      <w:r>
        <w:rPr>
          <w:spacing w:val="-10"/>
        </w:rPr>
        <w:t xml:space="preserve"> </w:t>
      </w:r>
      <w:r>
        <w:t>completed</w:t>
      </w:r>
      <w:r>
        <w:rPr>
          <w:spacing w:val="-11"/>
        </w:rPr>
        <w:t xml:space="preserve"> </w:t>
      </w:r>
      <w:r>
        <w:t>on</w:t>
      </w:r>
      <w:r>
        <w:rPr>
          <w:spacing w:val="-6"/>
        </w:rPr>
        <w:t xml:space="preserve"> </w:t>
      </w:r>
      <w:r>
        <w:t>the</w:t>
      </w:r>
      <w:r>
        <w:rPr>
          <w:spacing w:val="-6"/>
        </w:rPr>
        <w:t xml:space="preserve"> </w:t>
      </w:r>
      <w:r>
        <w:t>Attendance/Meal</w:t>
      </w:r>
      <w:r>
        <w:rPr>
          <w:spacing w:val="-8"/>
        </w:rPr>
        <w:t xml:space="preserve"> </w:t>
      </w:r>
      <w:r>
        <w:t>Count</w:t>
      </w:r>
      <w:r>
        <w:rPr>
          <w:spacing w:val="-6"/>
        </w:rPr>
        <w:t xml:space="preserve"> </w:t>
      </w:r>
      <w:r>
        <w:t>Record.</w:t>
      </w:r>
    </w:p>
    <w:p w14:paraId="21898A07" w14:textId="77777777" w:rsidR="00D7602F" w:rsidRDefault="00D7602F" w:rsidP="00D7602F">
      <w:pPr>
        <w:pStyle w:val="BodyText"/>
      </w:pPr>
    </w:p>
    <w:p w14:paraId="543CD402" w14:textId="77777777" w:rsidR="00D7602F" w:rsidRDefault="00D7602F" w:rsidP="00D7602F">
      <w:pPr>
        <w:pStyle w:val="BodyText"/>
      </w:pPr>
    </w:p>
    <w:p w14:paraId="1A46F4B0" w14:textId="77777777" w:rsidR="00D7602F" w:rsidRDefault="00D7602F" w:rsidP="00D7602F">
      <w:pPr>
        <w:pStyle w:val="BodyText"/>
      </w:pPr>
    </w:p>
    <w:p w14:paraId="566CFE7F" w14:textId="77777777" w:rsidR="00D7602F" w:rsidRDefault="00D7602F" w:rsidP="00D7602F">
      <w:pPr>
        <w:pStyle w:val="BodyText"/>
      </w:pPr>
    </w:p>
    <w:p w14:paraId="07070AD5" w14:textId="77777777" w:rsidR="00D7602F" w:rsidRDefault="00D7602F" w:rsidP="00D7602F">
      <w:pPr>
        <w:pStyle w:val="BodyText"/>
      </w:pPr>
    </w:p>
    <w:p w14:paraId="458C5111" w14:textId="4690DA93" w:rsidR="00D7602F" w:rsidRDefault="00D7602F" w:rsidP="00D7602F">
      <w:pPr>
        <w:pStyle w:val="BodyText"/>
      </w:pPr>
      <w:r>
        <w:t>Verifying Data Entry for Accuracy</w:t>
      </w:r>
    </w:p>
    <w:p w14:paraId="23959A88" w14:textId="77777777" w:rsidR="00D7602F" w:rsidRDefault="00D7602F" w:rsidP="00D7602F">
      <w:pPr>
        <w:pStyle w:val="BodyText"/>
      </w:pPr>
    </w:p>
    <w:p w14:paraId="72F72E3D" w14:textId="34468D61" w:rsidR="00D7602F" w:rsidRDefault="00D7602F" w:rsidP="00D7602F">
      <w:pPr>
        <w:pStyle w:val="BodyText"/>
      </w:pPr>
      <w:r>
        <w:t>After all attendance/meal record data is entered into Child Plus for the week, verify the accuracy of the entry in Childplus.</w:t>
      </w:r>
    </w:p>
    <w:p w14:paraId="56D6D818" w14:textId="77777777" w:rsidR="00D7602F" w:rsidRDefault="00D7602F" w:rsidP="00D7602F">
      <w:pPr>
        <w:pStyle w:val="BodyText"/>
      </w:pPr>
    </w:p>
    <w:p w14:paraId="58541D69" w14:textId="2AB7E1A9" w:rsidR="00D7602F" w:rsidRDefault="00D7602F" w:rsidP="00D7602F">
      <w:pPr>
        <w:pStyle w:val="BodyText"/>
        <w:numPr>
          <w:ilvl w:val="0"/>
          <w:numId w:val="6"/>
        </w:numPr>
      </w:pPr>
      <w:r>
        <w:t>Print the #2310 report in Childplus to the corresponding week (see SOP)</w:t>
      </w:r>
    </w:p>
    <w:p w14:paraId="1A29E255" w14:textId="046BC6D7" w:rsidR="00D7602F" w:rsidRDefault="00D7602F" w:rsidP="00D7602F">
      <w:pPr>
        <w:pStyle w:val="BodyText"/>
        <w:numPr>
          <w:ilvl w:val="0"/>
          <w:numId w:val="6"/>
        </w:numPr>
      </w:pPr>
      <w:r>
        <w:t>Compare attendance and meal totals on the original meal count to the #2310 report to verify the accuracy of the entry; correct errors as needed.</w:t>
      </w:r>
    </w:p>
    <w:p w14:paraId="59A960A0" w14:textId="032C5BB8" w:rsidR="00D7602F" w:rsidRDefault="00D7602F" w:rsidP="00D7602F">
      <w:pPr>
        <w:pStyle w:val="BodyText"/>
        <w:numPr>
          <w:ilvl w:val="0"/>
          <w:numId w:val="6"/>
        </w:numPr>
      </w:pPr>
      <w:r>
        <w:t>When completed (all date entry has been verified), sign the bottom right corner of the attendance/meal count.</w:t>
      </w:r>
    </w:p>
    <w:p w14:paraId="16D308F0" w14:textId="7B4D9C6C" w:rsidR="00D7602F" w:rsidRDefault="00D7602F" w:rsidP="00D7602F">
      <w:pPr>
        <w:pStyle w:val="BodyText"/>
        <w:numPr>
          <w:ilvl w:val="0"/>
          <w:numId w:val="6"/>
        </w:numPr>
      </w:pPr>
      <w:r>
        <w:t>Make a copy of the attendance/meal count record and #2310 report for your records</w:t>
      </w:r>
    </w:p>
    <w:p w14:paraId="4B3FF8AD" w14:textId="5106C353" w:rsidR="00D7602F" w:rsidRPr="00D7602F" w:rsidRDefault="00D7602F" w:rsidP="00D7602F">
      <w:pPr>
        <w:pStyle w:val="BodyText"/>
        <w:numPr>
          <w:ilvl w:val="0"/>
          <w:numId w:val="6"/>
        </w:numPr>
      </w:pPr>
      <w:r>
        <w:t>Scan the copies to the Meal Count folder and send the original meal count to the Food Service Coordinator.</w:t>
      </w:r>
    </w:p>
    <w:p w14:paraId="5AC939E8" w14:textId="77777777" w:rsidR="00D7602F" w:rsidRDefault="00D7602F" w:rsidP="00D7602F">
      <w:pPr>
        <w:pStyle w:val="BodyText"/>
      </w:pPr>
    </w:p>
    <w:p w14:paraId="6E2ED80A" w14:textId="77777777" w:rsidR="00D7602F" w:rsidRDefault="00D7602F" w:rsidP="00D7602F">
      <w:pPr>
        <w:pStyle w:val="BodyText"/>
      </w:pPr>
    </w:p>
    <w:p w14:paraId="53C1BE90" w14:textId="77777777" w:rsidR="00D7602F" w:rsidRDefault="00D7602F" w:rsidP="00D7602F">
      <w:pPr>
        <w:pStyle w:val="BodyText"/>
      </w:pPr>
    </w:p>
    <w:p w14:paraId="2035FA63" w14:textId="77777777" w:rsidR="00D7602F" w:rsidRDefault="00D7602F" w:rsidP="00D7602F">
      <w:pPr>
        <w:pStyle w:val="BodyText"/>
      </w:pPr>
    </w:p>
    <w:p w14:paraId="36C094B2" w14:textId="77777777" w:rsidR="00D7602F" w:rsidRDefault="00D7602F" w:rsidP="00D7602F">
      <w:pPr>
        <w:pStyle w:val="BodyText"/>
      </w:pPr>
    </w:p>
    <w:p w14:paraId="6A2EC72F" w14:textId="59957619" w:rsidR="00D7602F" w:rsidRDefault="00D7602F" w:rsidP="00D7602F">
      <w:pPr>
        <w:pStyle w:val="BodyText"/>
        <w:rPr>
          <w:sz w:val="15"/>
        </w:rPr>
      </w:pPr>
    </w:p>
    <w:sectPr w:rsidR="00D7602F">
      <w:pgSz w:w="12240" w:h="15840"/>
      <w:pgMar w:top="1160" w:right="1040" w:bottom="680" w:left="1140" w:header="787" w:footer="4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37A82" w14:textId="77777777" w:rsidR="005015C3" w:rsidRDefault="005015C3">
      <w:r>
        <w:separator/>
      </w:r>
    </w:p>
  </w:endnote>
  <w:endnote w:type="continuationSeparator" w:id="0">
    <w:p w14:paraId="1877729B" w14:textId="77777777" w:rsidR="005015C3" w:rsidRDefault="0050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9F35A" w14:textId="77777777" w:rsidR="00143DEC" w:rsidRDefault="001056D5">
    <w:pPr>
      <w:pStyle w:val="BodyText"/>
      <w:spacing w:line="14" w:lineRule="auto"/>
      <w:rPr>
        <w:sz w:val="20"/>
      </w:rPr>
    </w:pPr>
    <w:r>
      <w:pict w14:anchorId="23D43E3A">
        <v:shapetype id="_x0000_t202" coordsize="21600,21600" o:spt="202" path="m,l,21600r21600,l21600,xe">
          <v:stroke joinstyle="miter"/>
          <v:path gradientshapeok="t" o:connecttype="rect"/>
        </v:shapetype>
        <v:shape id="_x0000_s1025" type="#_x0000_t202" style="position:absolute;margin-left:27.8pt;margin-top:756.3pt;width:58.5pt;height:10pt;z-index:-251960320;mso-position-horizontal-relative:page;mso-position-vertical-relative:page" filled="f" stroked="f">
          <v:textbox inset="0,0,0,0">
            <w:txbxContent>
              <w:p w14:paraId="7757247B" w14:textId="5A5373EC" w:rsidR="00143DEC" w:rsidRDefault="008E7770">
                <w:pPr>
                  <w:spacing w:line="183" w:lineRule="exact"/>
                  <w:ind w:left="20"/>
                  <w:rPr>
                    <w:sz w:val="16"/>
                  </w:rPr>
                </w:pPr>
                <w:r>
                  <w:rPr>
                    <w:sz w:val="16"/>
                  </w:rPr>
                  <w:t>Updated 7/</w:t>
                </w:r>
                <w:r w:rsidR="008C13ED">
                  <w:rPr>
                    <w:sz w:val="16"/>
                  </w:rPr>
                  <w:t>8/24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4AE6B" w14:textId="77777777" w:rsidR="005015C3" w:rsidRDefault="005015C3">
      <w:r>
        <w:separator/>
      </w:r>
    </w:p>
  </w:footnote>
  <w:footnote w:type="continuationSeparator" w:id="0">
    <w:p w14:paraId="336640AD" w14:textId="77777777" w:rsidR="005015C3" w:rsidRDefault="0050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34E6A" w14:textId="77777777" w:rsidR="00143DEC" w:rsidRDefault="001056D5">
    <w:pPr>
      <w:pStyle w:val="BodyText"/>
      <w:spacing w:line="14" w:lineRule="auto"/>
      <w:rPr>
        <w:sz w:val="20"/>
      </w:rPr>
    </w:pPr>
    <w:r>
      <w:pict w14:anchorId="29E07AD0">
        <v:shapetype id="_x0000_t202" coordsize="21600,21600" o:spt="202" path="m,l,21600r21600,l21600,xe">
          <v:stroke joinstyle="miter"/>
          <v:path gradientshapeok="t" o:connecttype="rect"/>
        </v:shapetype>
        <v:shape id="_x0000_s1026" type="#_x0000_t202" style="position:absolute;margin-left:71pt;margin-top:38.35pt;width:255.05pt;height:13pt;z-index:-251961344;mso-position-horizontal-relative:page;mso-position-vertical-relative:page" filled="f" stroked="f">
          <v:textbox inset="0,0,0,0">
            <w:txbxContent>
              <w:p w14:paraId="2064078C" w14:textId="77777777" w:rsidR="00143DEC" w:rsidRDefault="008E7770">
                <w:pPr>
                  <w:spacing w:line="244" w:lineRule="exact"/>
                  <w:ind w:left="20"/>
                  <w:rPr>
                    <w:b/>
                  </w:rPr>
                </w:pPr>
                <w:r>
                  <w:rPr>
                    <w:b/>
                  </w:rPr>
                  <w:t>CP#: Enter Attendance/Meal Count Record in Child Plus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3F22"/>
    <w:multiLevelType w:val="hybridMultilevel"/>
    <w:tmpl w:val="9592716C"/>
    <w:lvl w:ilvl="0" w:tplc="B72224F0">
      <w:start w:val="1"/>
      <w:numFmt w:val="decimal"/>
      <w:lvlText w:val="%1."/>
      <w:lvlJc w:val="left"/>
      <w:pPr>
        <w:ind w:left="831" w:hanging="360"/>
      </w:pPr>
      <w:rPr>
        <w:rFonts w:ascii="Calibri" w:eastAsia="Calibri" w:hAnsi="Calibri" w:cs="Calibri" w:hint="default"/>
        <w:spacing w:val="-2"/>
        <w:w w:val="99"/>
        <w:sz w:val="22"/>
        <w:szCs w:val="22"/>
        <w:lang w:val="en-US" w:eastAsia="en-US" w:bidi="en-US"/>
      </w:rPr>
    </w:lvl>
    <w:lvl w:ilvl="1" w:tplc="763A0996">
      <w:numFmt w:val="bullet"/>
      <w:lvlText w:val=""/>
      <w:lvlJc w:val="left"/>
      <w:pPr>
        <w:ind w:left="1573" w:hanging="362"/>
      </w:pPr>
      <w:rPr>
        <w:rFonts w:ascii="Symbol" w:eastAsia="Symbol" w:hAnsi="Symbol" w:cs="Symbol" w:hint="default"/>
        <w:w w:val="97"/>
        <w:sz w:val="22"/>
        <w:szCs w:val="22"/>
        <w:lang w:val="en-US" w:eastAsia="en-US" w:bidi="en-US"/>
      </w:rPr>
    </w:lvl>
    <w:lvl w:ilvl="2" w:tplc="2D904500">
      <w:numFmt w:val="bullet"/>
      <w:lvlText w:val="•"/>
      <w:lvlJc w:val="left"/>
      <w:pPr>
        <w:ind w:left="2461" w:hanging="362"/>
      </w:pPr>
      <w:rPr>
        <w:rFonts w:ascii="Calibri" w:eastAsia="Calibri" w:hAnsi="Calibri" w:cs="Calibri" w:hint="default"/>
        <w:w w:val="99"/>
        <w:sz w:val="22"/>
        <w:szCs w:val="22"/>
        <w:lang w:val="en-US" w:eastAsia="en-US" w:bidi="en-US"/>
      </w:rPr>
    </w:lvl>
    <w:lvl w:ilvl="3" w:tplc="735AC1CA">
      <w:numFmt w:val="bullet"/>
      <w:lvlText w:val="•"/>
      <w:lvlJc w:val="left"/>
      <w:pPr>
        <w:ind w:left="2460" w:hanging="362"/>
      </w:pPr>
      <w:rPr>
        <w:rFonts w:hint="default"/>
        <w:lang w:val="en-US" w:eastAsia="en-US" w:bidi="en-US"/>
      </w:rPr>
    </w:lvl>
    <w:lvl w:ilvl="4" w:tplc="082CC3C6">
      <w:numFmt w:val="bullet"/>
      <w:lvlText w:val="•"/>
      <w:lvlJc w:val="left"/>
      <w:pPr>
        <w:ind w:left="3545" w:hanging="362"/>
      </w:pPr>
      <w:rPr>
        <w:rFonts w:hint="default"/>
        <w:lang w:val="en-US" w:eastAsia="en-US" w:bidi="en-US"/>
      </w:rPr>
    </w:lvl>
    <w:lvl w:ilvl="5" w:tplc="3D6E0676">
      <w:numFmt w:val="bullet"/>
      <w:lvlText w:val="•"/>
      <w:lvlJc w:val="left"/>
      <w:pPr>
        <w:ind w:left="4631" w:hanging="362"/>
      </w:pPr>
      <w:rPr>
        <w:rFonts w:hint="default"/>
        <w:lang w:val="en-US" w:eastAsia="en-US" w:bidi="en-US"/>
      </w:rPr>
    </w:lvl>
    <w:lvl w:ilvl="6" w:tplc="21D8DE38">
      <w:numFmt w:val="bullet"/>
      <w:lvlText w:val="•"/>
      <w:lvlJc w:val="left"/>
      <w:pPr>
        <w:ind w:left="5717" w:hanging="362"/>
      </w:pPr>
      <w:rPr>
        <w:rFonts w:hint="default"/>
        <w:lang w:val="en-US" w:eastAsia="en-US" w:bidi="en-US"/>
      </w:rPr>
    </w:lvl>
    <w:lvl w:ilvl="7" w:tplc="A782AA82">
      <w:numFmt w:val="bullet"/>
      <w:lvlText w:val="•"/>
      <w:lvlJc w:val="left"/>
      <w:pPr>
        <w:ind w:left="6802" w:hanging="362"/>
      </w:pPr>
      <w:rPr>
        <w:rFonts w:hint="default"/>
        <w:lang w:val="en-US" w:eastAsia="en-US" w:bidi="en-US"/>
      </w:rPr>
    </w:lvl>
    <w:lvl w:ilvl="8" w:tplc="F1DC3FD6">
      <w:numFmt w:val="bullet"/>
      <w:lvlText w:val="•"/>
      <w:lvlJc w:val="left"/>
      <w:pPr>
        <w:ind w:left="7888" w:hanging="362"/>
      </w:pPr>
      <w:rPr>
        <w:rFonts w:hint="default"/>
        <w:lang w:val="en-US" w:eastAsia="en-US" w:bidi="en-US"/>
      </w:rPr>
    </w:lvl>
  </w:abstractNum>
  <w:abstractNum w:abstractNumId="1" w15:restartNumberingAfterBreak="0">
    <w:nsid w:val="0B0742E2"/>
    <w:multiLevelType w:val="hybridMultilevel"/>
    <w:tmpl w:val="DC0EC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41BD1"/>
    <w:multiLevelType w:val="hybridMultilevel"/>
    <w:tmpl w:val="5F7A5530"/>
    <w:lvl w:ilvl="0" w:tplc="645A3F9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05ED3"/>
    <w:multiLevelType w:val="hybridMultilevel"/>
    <w:tmpl w:val="16CA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12700"/>
    <w:multiLevelType w:val="hybridMultilevel"/>
    <w:tmpl w:val="C6AEB23E"/>
    <w:lvl w:ilvl="0" w:tplc="610EF3E8">
      <w:start w:val="1"/>
      <w:numFmt w:val="decimal"/>
      <w:lvlText w:val="%1."/>
      <w:lvlJc w:val="left"/>
      <w:pPr>
        <w:ind w:left="853" w:hanging="362"/>
      </w:pPr>
      <w:rPr>
        <w:rFonts w:ascii="Calibri" w:eastAsia="Calibri" w:hAnsi="Calibri" w:cs="Calibri" w:hint="default"/>
        <w:spacing w:val="-2"/>
        <w:w w:val="99"/>
        <w:sz w:val="22"/>
        <w:szCs w:val="22"/>
        <w:lang w:val="en-US" w:eastAsia="en-US" w:bidi="en-US"/>
      </w:rPr>
    </w:lvl>
    <w:lvl w:ilvl="1" w:tplc="AC6AEC28">
      <w:start w:val="1"/>
      <w:numFmt w:val="lowerLetter"/>
      <w:lvlText w:val="%2."/>
      <w:lvlJc w:val="left"/>
      <w:pPr>
        <w:ind w:left="1573" w:hanging="362"/>
      </w:pPr>
      <w:rPr>
        <w:rFonts w:ascii="Calibri" w:eastAsia="Calibri" w:hAnsi="Calibri" w:cs="Calibri" w:hint="default"/>
        <w:b/>
        <w:bCs/>
        <w:spacing w:val="-3"/>
        <w:w w:val="97"/>
        <w:sz w:val="22"/>
        <w:szCs w:val="22"/>
        <w:lang w:val="en-US" w:eastAsia="en-US" w:bidi="en-US"/>
      </w:rPr>
    </w:lvl>
    <w:lvl w:ilvl="2" w:tplc="5AB2CC42">
      <w:numFmt w:val="bullet"/>
      <w:lvlText w:val="•"/>
      <w:lvlJc w:val="left"/>
      <w:pPr>
        <w:ind w:left="2522" w:hanging="362"/>
      </w:pPr>
      <w:rPr>
        <w:rFonts w:hint="default"/>
        <w:lang w:val="en-US" w:eastAsia="en-US" w:bidi="en-US"/>
      </w:rPr>
    </w:lvl>
    <w:lvl w:ilvl="3" w:tplc="7968025C">
      <w:numFmt w:val="bullet"/>
      <w:lvlText w:val="•"/>
      <w:lvlJc w:val="left"/>
      <w:pPr>
        <w:ind w:left="3464" w:hanging="362"/>
      </w:pPr>
      <w:rPr>
        <w:rFonts w:hint="default"/>
        <w:lang w:val="en-US" w:eastAsia="en-US" w:bidi="en-US"/>
      </w:rPr>
    </w:lvl>
    <w:lvl w:ilvl="4" w:tplc="EA6829AA">
      <w:numFmt w:val="bullet"/>
      <w:lvlText w:val="•"/>
      <w:lvlJc w:val="left"/>
      <w:pPr>
        <w:ind w:left="4406" w:hanging="362"/>
      </w:pPr>
      <w:rPr>
        <w:rFonts w:hint="default"/>
        <w:lang w:val="en-US" w:eastAsia="en-US" w:bidi="en-US"/>
      </w:rPr>
    </w:lvl>
    <w:lvl w:ilvl="5" w:tplc="D7A2F12C">
      <w:numFmt w:val="bullet"/>
      <w:lvlText w:val="•"/>
      <w:lvlJc w:val="left"/>
      <w:pPr>
        <w:ind w:left="5348" w:hanging="362"/>
      </w:pPr>
      <w:rPr>
        <w:rFonts w:hint="default"/>
        <w:lang w:val="en-US" w:eastAsia="en-US" w:bidi="en-US"/>
      </w:rPr>
    </w:lvl>
    <w:lvl w:ilvl="6" w:tplc="E3282356">
      <w:numFmt w:val="bullet"/>
      <w:lvlText w:val="•"/>
      <w:lvlJc w:val="left"/>
      <w:pPr>
        <w:ind w:left="6291" w:hanging="362"/>
      </w:pPr>
      <w:rPr>
        <w:rFonts w:hint="default"/>
        <w:lang w:val="en-US" w:eastAsia="en-US" w:bidi="en-US"/>
      </w:rPr>
    </w:lvl>
    <w:lvl w:ilvl="7" w:tplc="E4481E3E">
      <w:numFmt w:val="bullet"/>
      <w:lvlText w:val="•"/>
      <w:lvlJc w:val="left"/>
      <w:pPr>
        <w:ind w:left="7233" w:hanging="362"/>
      </w:pPr>
      <w:rPr>
        <w:rFonts w:hint="default"/>
        <w:lang w:val="en-US" w:eastAsia="en-US" w:bidi="en-US"/>
      </w:rPr>
    </w:lvl>
    <w:lvl w:ilvl="8" w:tplc="769EF76C">
      <w:numFmt w:val="bullet"/>
      <w:lvlText w:val="•"/>
      <w:lvlJc w:val="left"/>
      <w:pPr>
        <w:ind w:left="8175" w:hanging="362"/>
      </w:pPr>
      <w:rPr>
        <w:rFonts w:hint="default"/>
        <w:lang w:val="en-US" w:eastAsia="en-US" w:bidi="en-US"/>
      </w:rPr>
    </w:lvl>
  </w:abstractNum>
  <w:abstractNum w:abstractNumId="5" w15:restartNumberingAfterBreak="0">
    <w:nsid w:val="6CE14AC6"/>
    <w:multiLevelType w:val="hybridMultilevel"/>
    <w:tmpl w:val="BFF6E050"/>
    <w:lvl w:ilvl="0" w:tplc="16F07728">
      <w:numFmt w:val="bullet"/>
      <w:lvlText w:val=""/>
      <w:lvlJc w:val="left"/>
      <w:pPr>
        <w:ind w:left="1039" w:hanging="362"/>
      </w:pPr>
      <w:rPr>
        <w:rFonts w:ascii="Symbol" w:eastAsia="Symbol" w:hAnsi="Symbol" w:cs="Symbol" w:hint="default"/>
        <w:w w:val="97"/>
        <w:sz w:val="22"/>
        <w:szCs w:val="22"/>
        <w:lang w:val="en-US" w:eastAsia="en-US" w:bidi="en-US"/>
      </w:rPr>
    </w:lvl>
    <w:lvl w:ilvl="1" w:tplc="AC80220C">
      <w:numFmt w:val="bullet"/>
      <w:lvlText w:val="•"/>
      <w:lvlJc w:val="left"/>
      <w:pPr>
        <w:ind w:left="1942" w:hanging="362"/>
      </w:pPr>
      <w:rPr>
        <w:rFonts w:hint="default"/>
        <w:lang w:val="en-US" w:eastAsia="en-US" w:bidi="en-US"/>
      </w:rPr>
    </w:lvl>
    <w:lvl w:ilvl="2" w:tplc="72687F40">
      <w:numFmt w:val="bullet"/>
      <w:lvlText w:val="•"/>
      <w:lvlJc w:val="left"/>
      <w:pPr>
        <w:ind w:left="2844" w:hanging="362"/>
      </w:pPr>
      <w:rPr>
        <w:rFonts w:hint="default"/>
        <w:lang w:val="en-US" w:eastAsia="en-US" w:bidi="en-US"/>
      </w:rPr>
    </w:lvl>
    <w:lvl w:ilvl="3" w:tplc="2B280AB6">
      <w:numFmt w:val="bullet"/>
      <w:lvlText w:val="•"/>
      <w:lvlJc w:val="left"/>
      <w:pPr>
        <w:ind w:left="3746" w:hanging="362"/>
      </w:pPr>
      <w:rPr>
        <w:rFonts w:hint="default"/>
        <w:lang w:val="en-US" w:eastAsia="en-US" w:bidi="en-US"/>
      </w:rPr>
    </w:lvl>
    <w:lvl w:ilvl="4" w:tplc="528A07E8">
      <w:numFmt w:val="bullet"/>
      <w:lvlText w:val="•"/>
      <w:lvlJc w:val="left"/>
      <w:pPr>
        <w:ind w:left="4648" w:hanging="362"/>
      </w:pPr>
      <w:rPr>
        <w:rFonts w:hint="default"/>
        <w:lang w:val="en-US" w:eastAsia="en-US" w:bidi="en-US"/>
      </w:rPr>
    </w:lvl>
    <w:lvl w:ilvl="5" w:tplc="9706435C">
      <w:numFmt w:val="bullet"/>
      <w:lvlText w:val="•"/>
      <w:lvlJc w:val="left"/>
      <w:pPr>
        <w:ind w:left="5550" w:hanging="362"/>
      </w:pPr>
      <w:rPr>
        <w:rFonts w:hint="default"/>
        <w:lang w:val="en-US" w:eastAsia="en-US" w:bidi="en-US"/>
      </w:rPr>
    </w:lvl>
    <w:lvl w:ilvl="6" w:tplc="A1A0E176">
      <w:numFmt w:val="bullet"/>
      <w:lvlText w:val="•"/>
      <w:lvlJc w:val="left"/>
      <w:pPr>
        <w:ind w:left="6452" w:hanging="362"/>
      </w:pPr>
      <w:rPr>
        <w:rFonts w:hint="default"/>
        <w:lang w:val="en-US" w:eastAsia="en-US" w:bidi="en-US"/>
      </w:rPr>
    </w:lvl>
    <w:lvl w:ilvl="7" w:tplc="1A66FC96">
      <w:numFmt w:val="bullet"/>
      <w:lvlText w:val="•"/>
      <w:lvlJc w:val="left"/>
      <w:pPr>
        <w:ind w:left="7354" w:hanging="362"/>
      </w:pPr>
      <w:rPr>
        <w:rFonts w:hint="default"/>
        <w:lang w:val="en-US" w:eastAsia="en-US" w:bidi="en-US"/>
      </w:rPr>
    </w:lvl>
    <w:lvl w:ilvl="8" w:tplc="8A4CF3FE">
      <w:numFmt w:val="bullet"/>
      <w:lvlText w:val="•"/>
      <w:lvlJc w:val="left"/>
      <w:pPr>
        <w:ind w:left="8256" w:hanging="362"/>
      </w:pPr>
      <w:rPr>
        <w:rFonts w:hint="default"/>
        <w:lang w:val="en-US" w:eastAsia="en-US" w:bidi="en-US"/>
      </w:rPr>
    </w:lvl>
  </w:abstractNum>
  <w:num w:numId="1" w16cid:durableId="1091973650">
    <w:abstractNumId w:val="4"/>
  </w:num>
  <w:num w:numId="2" w16cid:durableId="912161278">
    <w:abstractNumId w:val="0"/>
  </w:num>
  <w:num w:numId="3" w16cid:durableId="1138181273">
    <w:abstractNumId w:val="5"/>
  </w:num>
  <w:num w:numId="4" w16cid:durableId="587882639">
    <w:abstractNumId w:val="2"/>
  </w:num>
  <w:num w:numId="5" w16cid:durableId="2028945283">
    <w:abstractNumId w:val="3"/>
  </w:num>
  <w:num w:numId="6" w16cid:durableId="1663654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43DEC"/>
    <w:rsid w:val="00044C1A"/>
    <w:rsid w:val="00067FFE"/>
    <w:rsid w:val="000A37FD"/>
    <w:rsid w:val="000E7878"/>
    <w:rsid w:val="000F3D4E"/>
    <w:rsid w:val="001056D5"/>
    <w:rsid w:val="00143DEC"/>
    <w:rsid w:val="0038565B"/>
    <w:rsid w:val="00393A64"/>
    <w:rsid w:val="004B27C0"/>
    <w:rsid w:val="004D0DCE"/>
    <w:rsid w:val="005015C3"/>
    <w:rsid w:val="005C24E0"/>
    <w:rsid w:val="005D78DD"/>
    <w:rsid w:val="007E3907"/>
    <w:rsid w:val="0084459D"/>
    <w:rsid w:val="0085687B"/>
    <w:rsid w:val="008C13ED"/>
    <w:rsid w:val="008E7770"/>
    <w:rsid w:val="009B25E3"/>
    <w:rsid w:val="00B01A79"/>
    <w:rsid w:val="00CF4558"/>
    <w:rsid w:val="00D7602F"/>
    <w:rsid w:val="00D9756C"/>
    <w:rsid w:val="00DF580D"/>
    <w:rsid w:val="00EA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D879595"/>
  <w15:docId w15:val="{882725E3-A204-4782-A969-D9EFA7D1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82" w:right="1279"/>
      <w:jc w:val="center"/>
      <w:outlineLvl w:val="0"/>
    </w:pPr>
    <w:rPr>
      <w:b/>
      <w:bCs/>
      <w:sz w:val="36"/>
      <w:szCs w:val="36"/>
    </w:rPr>
  </w:style>
  <w:style w:type="paragraph" w:styleId="Heading2">
    <w:name w:val="heading 2"/>
    <w:basedOn w:val="Normal"/>
    <w:uiPriority w:val="9"/>
    <w:unhideWhenUsed/>
    <w:qFormat/>
    <w:pPr>
      <w:ind w:left="132"/>
      <w:outlineLvl w:val="1"/>
    </w:pPr>
    <w:rPr>
      <w:b/>
      <w:bCs/>
      <w:sz w:val="28"/>
      <w:szCs w:val="28"/>
      <w:u w:val="single" w:color="000000"/>
    </w:rPr>
  </w:style>
  <w:style w:type="paragraph" w:styleId="Heading3">
    <w:name w:val="heading 3"/>
    <w:basedOn w:val="Normal"/>
    <w:uiPriority w:val="9"/>
    <w:unhideWhenUsed/>
    <w:qFormat/>
    <w:pPr>
      <w:spacing w:before="118"/>
      <w:ind w:left="1573" w:hanging="36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40" w:hanging="362"/>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8C13ED"/>
    <w:pPr>
      <w:tabs>
        <w:tab w:val="center" w:pos="4680"/>
        <w:tab w:val="right" w:pos="9360"/>
      </w:tabs>
    </w:pPr>
  </w:style>
  <w:style w:type="character" w:customStyle="1" w:styleId="HeaderChar">
    <w:name w:val="Header Char"/>
    <w:basedOn w:val="DefaultParagraphFont"/>
    <w:link w:val="Header"/>
    <w:uiPriority w:val="99"/>
    <w:rsid w:val="008C13ED"/>
    <w:rPr>
      <w:rFonts w:ascii="Calibri" w:eastAsia="Calibri" w:hAnsi="Calibri" w:cs="Calibri"/>
      <w:lang w:bidi="en-US"/>
    </w:rPr>
  </w:style>
  <w:style w:type="paragraph" w:styleId="Footer">
    <w:name w:val="footer"/>
    <w:basedOn w:val="Normal"/>
    <w:link w:val="FooterChar"/>
    <w:uiPriority w:val="99"/>
    <w:unhideWhenUsed/>
    <w:rsid w:val="008C13ED"/>
    <w:pPr>
      <w:tabs>
        <w:tab w:val="center" w:pos="4680"/>
        <w:tab w:val="right" w:pos="9360"/>
      </w:tabs>
    </w:pPr>
  </w:style>
  <w:style w:type="character" w:customStyle="1" w:styleId="FooterChar">
    <w:name w:val="Footer Char"/>
    <w:basedOn w:val="DefaultParagraphFont"/>
    <w:link w:val="Footer"/>
    <w:uiPriority w:val="99"/>
    <w:rsid w:val="008C13ED"/>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C81E4-E18B-4AC7-9648-3C55EE0D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CP_Enter-Attendance-Meal-Count-Record-in-Child-Plus_20200220.docx</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CP_Enter-Attendance-Meal-Count-Record-in-Child-Plus_20200220.docx</dc:title>
  <dc:subject/>
  <dc:creator>jspeakman</dc:creator>
  <cp:keywords/>
  <dc:description/>
  <cp:lastModifiedBy>Kevyn Odenbach</cp:lastModifiedBy>
  <cp:revision>4</cp:revision>
  <dcterms:created xsi:type="dcterms:W3CDTF">2024-08-06T19:51:00Z</dcterms:created>
  <dcterms:modified xsi:type="dcterms:W3CDTF">2024-08-08T19:28:00Z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Acrobat PDFMaker 21 for Word</vt:lpwstr>
  </property>
  <property fmtid="{D5CDD505-2E9C-101B-9397-08002B2CF9AE}" pid="4" name="LastSaved">
    <vt:filetime>2024-04-19T00:00:00Z</vt:filetime>
  </property>
</Properties>
</file>