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715" w14:textId="77777777" w:rsidR="003A4F75" w:rsidRDefault="003A4F75" w:rsidP="003A4F75">
      <w:pPr>
        <w:spacing w:after="0"/>
        <w:rPr>
          <w:lang w:val="es-PE"/>
        </w:rPr>
      </w:pPr>
      <w:r w:rsidRPr="003A4F75">
        <w:rPr>
          <w:noProof/>
          <w:lang w:val="es-PE"/>
        </w:rPr>
        <w:drawing>
          <wp:anchor distT="0" distB="0" distL="114300" distR="114300" simplePos="0" relativeHeight="251658240" behindDoc="0" locked="0" layoutInCell="1" allowOverlap="1" wp14:anchorId="1004E78C" wp14:editId="21331736">
            <wp:simplePos x="0" y="0"/>
            <wp:positionH relativeFrom="column">
              <wp:posOffset>804621</wp:posOffset>
            </wp:positionH>
            <wp:positionV relativeFrom="paragraph">
              <wp:posOffset>-695960</wp:posOffset>
            </wp:positionV>
            <wp:extent cx="4476466" cy="873125"/>
            <wp:effectExtent l="0" t="0" r="635" b="3175"/>
            <wp:wrapNone/>
            <wp:docPr id="98014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466" cy="87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5E68F" w14:textId="5CD2111D" w:rsidR="003A4F75" w:rsidRPr="00846FC1" w:rsidRDefault="003A4F75" w:rsidP="003A4F75">
      <w:pPr>
        <w:rPr>
          <w:lang w:val="es-PE"/>
        </w:rPr>
      </w:pPr>
      <w:r w:rsidRPr="00846FC1">
        <w:rPr>
          <w:lang w:val="es-PE"/>
        </w:rPr>
        <w:t>Presentación del Proceso de Seguimiento del Comportamiento a los Miembros de la Familia</w:t>
      </w:r>
    </w:p>
    <w:p w14:paraId="5D2AE898" w14:textId="7B82ED16" w:rsidR="003A4F75" w:rsidRPr="003A4F75" w:rsidRDefault="003A4F75" w:rsidP="003A4F75">
      <w:pPr>
        <w:tabs>
          <w:tab w:val="left" w:pos="2289"/>
        </w:tabs>
        <w:rPr>
          <w:sz w:val="22"/>
          <w:szCs w:val="22"/>
          <w:lang w:val="es-PE"/>
        </w:rPr>
      </w:pPr>
      <w:r w:rsidRPr="003A4F75">
        <w:rPr>
          <w:sz w:val="22"/>
          <w:szCs w:val="22"/>
          <w:lang w:val="es-PE"/>
        </w:rPr>
        <w:t>Estimados Padres y Tutores,</w:t>
      </w:r>
    </w:p>
    <w:p w14:paraId="5229F798" w14:textId="77777777" w:rsidR="003A4F75" w:rsidRPr="003A4F75" w:rsidRDefault="003A4F75" w:rsidP="003A4F75">
      <w:pPr>
        <w:tabs>
          <w:tab w:val="left" w:pos="2289"/>
        </w:tabs>
        <w:rPr>
          <w:sz w:val="22"/>
          <w:szCs w:val="22"/>
          <w:lang w:val="es-PE"/>
        </w:rPr>
      </w:pPr>
      <w:r w:rsidRPr="003A4F75">
        <w:rPr>
          <w:sz w:val="22"/>
          <w:szCs w:val="22"/>
          <w:lang w:val="es-PE"/>
        </w:rPr>
        <w:t xml:space="preserve">Gracias por confiarnos a su hijo en Shasta Head </w:t>
      </w:r>
      <w:proofErr w:type="spellStart"/>
      <w:r w:rsidRPr="003A4F75">
        <w:rPr>
          <w:sz w:val="22"/>
          <w:szCs w:val="22"/>
          <w:lang w:val="es-PE"/>
        </w:rPr>
        <w:t>Start</w:t>
      </w:r>
      <w:proofErr w:type="spellEnd"/>
      <w:r w:rsidRPr="003A4F75">
        <w:rPr>
          <w:sz w:val="22"/>
          <w:szCs w:val="22"/>
          <w:lang w:val="es-PE"/>
        </w:rPr>
        <w:t>. Nos enorgullecemos de la calidad de nuestro programa de educación temprana y nos comprometemos a brindar a cada niño el apoyo y las oportunidades que necesita para aprender y crecer.</w:t>
      </w:r>
    </w:p>
    <w:p w14:paraId="2F0C5D08" w14:textId="77777777" w:rsidR="003A4F75" w:rsidRPr="003A4F75" w:rsidRDefault="003A4F75" w:rsidP="003A4F75">
      <w:pPr>
        <w:tabs>
          <w:tab w:val="left" w:pos="2289"/>
        </w:tabs>
        <w:rPr>
          <w:sz w:val="22"/>
          <w:szCs w:val="22"/>
          <w:lang w:val="es-PE"/>
        </w:rPr>
      </w:pPr>
      <w:r w:rsidRPr="003A4F75">
        <w:rPr>
          <w:sz w:val="22"/>
          <w:szCs w:val="22"/>
          <w:lang w:val="es-PE"/>
        </w:rPr>
        <w:t>En el aula, los niños aprenden a jugar con otros, a seguir rutinas y a desarrollar importantes habilidades socioemocionales. Como parte de este proceso de aprendizaje, algunos niños pueden tener dificultades para gestionar sus emociones y comportamiento. Tenga en cuenta que el bienestar de su hijo, y el de todos los niños a nuestro cuidado, es nuestra máxima prioridad al trabajar para apoyar a quienes puedan necesitar ayuda adicional en este aspecto.</w:t>
      </w:r>
    </w:p>
    <w:p w14:paraId="0859DB72" w14:textId="1B34A268" w:rsidR="003A4F75" w:rsidRPr="003A4F75" w:rsidRDefault="003A4F75" w:rsidP="003A4F75">
      <w:pPr>
        <w:tabs>
          <w:tab w:val="left" w:pos="2289"/>
        </w:tabs>
        <w:rPr>
          <w:sz w:val="22"/>
          <w:szCs w:val="22"/>
          <w:lang w:val="es-PE"/>
        </w:rPr>
      </w:pPr>
      <w:r w:rsidRPr="003A4F75">
        <w:rPr>
          <w:sz w:val="22"/>
          <w:szCs w:val="22"/>
          <w:lang w:val="es-PE"/>
        </w:rPr>
        <w:t>Si bien no podemos compartir información personal o confidencial sobre ningún niño en particular, queremos asegurarle que estamos haciendo todo lo posible para que cada niño tenga éxito en nuestro programa. Cuando un niño muestra un comportamiento desafiante continuo, comenzamos a utilizar los Informes de Observación del Comportamiento para comprender mejor y abordar la situación. Si este paso es necesario para su hijo, colaboraremos estrechamente con usted para apoyar su crecimiento. Esto puede incluir reuniones con el maestro de su hijo y una derivación a nuestro Departamento de Salud Mental, donde trabajarán con usted y el personal docente para desarrollar estrategias que ayuden a su hijo a gestionar sus emociones de forma saludable.</w:t>
      </w:r>
    </w:p>
    <w:p w14:paraId="7A44483A" w14:textId="77777777" w:rsidR="003A4F75" w:rsidRPr="003A4F75" w:rsidRDefault="003A4F75" w:rsidP="003A4F75">
      <w:pPr>
        <w:tabs>
          <w:tab w:val="left" w:pos="2289"/>
        </w:tabs>
        <w:rPr>
          <w:sz w:val="22"/>
          <w:szCs w:val="22"/>
          <w:lang w:val="es-PE"/>
        </w:rPr>
      </w:pPr>
      <w:r w:rsidRPr="003A4F75">
        <w:rPr>
          <w:sz w:val="22"/>
          <w:szCs w:val="22"/>
          <w:lang w:val="es-PE"/>
        </w:rPr>
        <w:t>Nuestra máxima prioridad siempre es la seguridad en el aula. Si el comportamiento de un niño pone en riesgo a otros, podríamos tener que reducir temporalmente su horario de clase y brindar un apoyo más intensivo.</w:t>
      </w:r>
    </w:p>
    <w:p w14:paraId="2893D288" w14:textId="77777777" w:rsidR="003A4F75" w:rsidRPr="003A4F75" w:rsidRDefault="003A4F75" w:rsidP="003A4F75">
      <w:pPr>
        <w:tabs>
          <w:tab w:val="left" w:pos="2289"/>
        </w:tabs>
        <w:rPr>
          <w:sz w:val="22"/>
          <w:szCs w:val="22"/>
          <w:lang w:val="es-PE"/>
        </w:rPr>
      </w:pPr>
      <w:r w:rsidRPr="003A4F75">
        <w:rPr>
          <w:sz w:val="22"/>
          <w:szCs w:val="22"/>
          <w:lang w:val="es-PE"/>
        </w:rPr>
        <w:t>También le pedimos su ayuda para hablar con su hijo si menciona el comportamiento de otro niño. Nos enfocamos en transmitir el mensaje de que cada niño es un miembro importante de nuestra comunidad escolar y que algunos niños pueden necesitar ayuda para calmarse y aprender a jugar con cuidado. En el aula, utilizamos diversas estrategias para enseñar a los niños a expresarse, pedir espacio y gestionar sus emociones. Le animamos a hablar con el maestro de su hijo para aprender más sobre estas estrategias y practicarlas en casa.</w:t>
      </w:r>
    </w:p>
    <w:p w14:paraId="4A006FD1" w14:textId="77777777" w:rsidR="003A4F75" w:rsidRPr="003A4F75" w:rsidRDefault="003A4F75" w:rsidP="003A4F75">
      <w:pPr>
        <w:tabs>
          <w:tab w:val="left" w:pos="2289"/>
        </w:tabs>
        <w:rPr>
          <w:sz w:val="22"/>
          <w:szCs w:val="22"/>
          <w:lang w:val="es-PE"/>
        </w:rPr>
      </w:pPr>
      <w:r w:rsidRPr="003A4F75">
        <w:rPr>
          <w:sz w:val="22"/>
          <w:szCs w:val="22"/>
          <w:lang w:val="es-PE"/>
        </w:rPr>
        <w:t>Asegúrele a su hijo que sus maestros están allí para mantener a todos seguros y que pueden ayudar a sus compañeros de clase mostrando amabilidad, paciencia y buenas habilidades sociales en la escuela.</w:t>
      </w:r>
    </w:p>
    <w:p w14:paraId="0DCE788D" w14:textId="77777777" w:rsidR="003A4F75" w:rsidRPr="003A4F75" w:rsidRDefault="003A4F75" w:rsidP="003A4F75">
      <w:pPr>
        <w:tabs>
          <w:tab w:val="left" w:pos="2289"/>
        </w:tabs>
        <w:rPr>
          <w:sz w:val="22"/>
          <w:szCs w:val="22"/>
          <w:lang w:val="es-PE"/>
        </w:rPr>
      </w:pPr>
      <w:r w:rsidRPr="003A4F75">
        <w:rPr>
          <w:sz w:val="22"/>
          <w:szCs w:val="22"/>
          <w:lang w:val="es-PE"/>
        </w:rPr>
        <w:t>Gracias por ser nuestros socios en el apoyo al desarrollo de su hijo.</w:t>
      </w:r>
    </w:p>
    <w:p w14:paraId="44F3619C" w14:textId="77777777" w:rsidR="003A4F75" w:rsidRPr="003A4F75" w:rsidRDefault="003A4F75" w:rsidP="003A4F75">
      <w:pPr>
        <w:tabs>
          <w:tab w:val="left" w:pos="2289"/>
        </w:tabs>
        <w:rPr>
          <w:sz w:val="22"/>
          <w:szCs w:val="22"/>
          <w:lang w:val="es-PE"/>
        </w:rPr>
      </w:pPr>
      <w:r w:rsidRPr="003A4F75">
        <w:rPr>
          <w:sz w:val="22"/>
          <w:szCs w:val="22"/>
          <w:lang w:val="es-PE"/>
        </w:rPr>
        <w:t xml:space="preserve">Sinceramente,    </w:t>
      </w:r>
    </w:p>
    <w:p w14:paraId="6DE77B27" w14:textId="1EBC489A" w:rsidR="003A4F75" w:rsidRPr="003A4F75" w:rsidRDefault="003A4F75" w:rsidP="003A4F75">
      <w:pPr>
        <w:tabs>
          <w:tab w:val="left" w:pos="2289"/>
        </w:tabs>
        <w:rPr>
          <w:rFonts w:ascii="Brush Script MT" w:hAnsi="Brush Script MT"/>
          <w:sz w:val="28"/>
          <w:szCs w:val="28"/>
          <w:lang w:val="es-PE"/>
        </w:rPr>
      </w:pPr>
      <w:r w:rsidRPr="003A4F75">
        <w:rPr>
          <w:rFonts w:ascii="Brush Script MT" w:hAnsi="Brush Script MT"/>
          <w:sz w:val="28"/>
          <w:szCs w:val="28"/>
          <w:lang w:val="es-PE"/>
        </w:rPr>
        <w:t xml:space="preserve">Shasta Head </w:t>
      </w:r>
      <w:proofErr w:type="spellStart"/>
      <w:r w:rsidRPr="003A4F75">
        <w:rPr>
          <w:rFonts w:ascii="Brush Script MT" w:hAnsi="Brush Script MT"/>
          <w:sz w:val="28"/>
          <w:szCs w:val="28"/>
          <w:lang w:val="es-PE"/>
        </w:rPr>
        <w:t>Start</w:t>
      </w:r>
      <w:proofErr w:type="spellEnd"/>
      <w:r w:rsidRPr="003A4F75">
        <w:rPr>
          <w:rFonts w:ascii="Brush Script MT" w:hAnsi="Brush Script MT"/>
          <w:sz w:val="28"/>
          <w:szCs w:val="28"/>
          <w:lang w:val="es-PE"/>
        </w:rPr>
        <w:t xml:space="preserve"> Staff</w:t>
      </w:r>
    </w:p>
    <w:sectPr w:rsidR="003A4F75" w:rsidRPr="003A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75"/>
    <w:rsid w:val="00001677"/>
    <w:rsid w:val="003A4F75"/>
    <w:rsid w:val="003B413F"/>
    <w:rsid w:val="00846FC1"/>
    <w:rsid w:val="00B2575E"/>
    <w:rsid w:val="00C84039"/>
    <w:rsid w:val="00D0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19E6"/>
  <w15:chartTrackingRefBased/>
  <w15:docId w15:val="{153CD29E-B3B0-4F43-A5CA-C30FC3B2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75"/>
    <w:rPr>
      <w:rFonts w:eastAsiaTheme="majorEastAsia" w:cstheme="majorBidi"/>
      <w:color w:val="272727" w:themeColor="text1" w:themeTint="D8"/>
    </w:rPr>
  </w:style>
  <w:style w:type="paragraph" w:styleId="Title">
    <w:name w:val="Title"/>
    <w:basedOn w:val="Normal"/>
    <w:next w:val="Normal"/>
    <w:link w:val="TitleChar"/>
    <w:uiPriority w:val="10"/>
    <w:qFormat/>
    <w:rsid w:val="003A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F75"/>
    <w:pPr>
      <w:spacing w:before="160"/>
      <w:jc w:val="center"/>
    </w:pPr>
    <w:rPr>
      <w:i/>
      <w:iCs/>
      <w:color w:val="404040" w:themeColor="text1" w:themeTint="BF"/>
    </w:rPr>
  </w:style>
  <w:style w:type="character" w:customStyle="1" w:styleId="QuoteChar">
    <w:name w:val="Quote Char"/>
    <w:basedOn w:val="DefaultParagraphFont"/>
    <w:link w:val="Quote"/>
    <w:uiPriority w:val="29"/>
    <w:rsid w:val="003A4F75"/>
    <w:rPr>
      <w:i/>
      <w:iCs/>
      <w:color w:val="404040" w:themeColor="text1" w:themeTint="BF"/>
    </w:rPr>
  </w:style>
  <w:style w:type="paragraph" w:styleId="ListParagraph">
    <w:name w:val="List Paragraph"/>
    <w:basedOn w:val="Normal"/>
    <w:uiPriority w:val="34"/>
    <w:qFormat/>
    <w:rsid w:val="003A4F75"/>
    <w:pPr>
      <w:ind w:left="720"/>
      <w:contextualSpacing/>
    </w:pPr>
  </w:style>
  <w:style w:type="character" w:styleId="IntenseEmphasis">
    <w:name w:val="Intense Emphasis"/>
    <w:basedOn w:val="DefaultParagraphFont"/>
    <w:uiPriority w:val="21"/>
    <w:qFormat/>
    <w:rsid w:val="003A4F75"/>
    <w:rPr>
      <w:i/>
      <w:iCs/>
      <w:color w:val="0F4761" w:themeColor="accent1" w:themeShade="BF"/>
    </w:rPr>
  </w:style>
  <w:style w:type="paragraph" w:styleId="IntenseQuote">
    <w:name w:val="Intense Quote"/>
    <w:basedOn w:val="Normal"/>
    <w:next w:val="Normal"/>
    <w:link w:val="IntenseQuoteChar"/>
    <w:uiPriority w:val="30"/>
    <w:qFormat/>
    <w:rsid w:val="003A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75"/>
    <w:rPr>
      <w:i/>
      <w:iCs/>
      <w:color w:val="0F4761" w:themeColor="accent1" w:themeShade="BF"/>
    </w:rPr>
  </w:style>
  <w:style w:type="character" w:styleId="IntenseReference">
    <w:name w:val="Intense Reference"/>
    <w:basedOn w:val="DefaultParagraphFont"/>
    <w:uiPriority w:val="32"/>
    <w:qFormat/>
    <w:rsid w:val="003A4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Cabrera</dc:creator>
  <cp:keywords/>
  <dc:description/>
  <cp:lastModifiedBy>Kristin Pope</cp:lastModifiedBy>
  <cp:revision>2</cp:revision>
  <cp:lastPrinted>2025-05-21T21:16:00Z</cp:lastPrinted>
  <dcterms:created xsi:type="dcterms:W3CDTF">2025-07-01T16:30:00Z</dcterms:created>
  <dcterms:modified xsi:type="dcterms:W3CDTF">2025-07-01T16:30:00Z</dcterms:modified>
</cp:coreProperties>
</file>